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35700900"/>
    <w:bookmarkStart w:id="1" w:name="_GoBack"/>
    <w:bookmarkEnd w:id="1"/>
    <w:p w14:paraId="28E17D7A" w14:textId="77777777" w:rsidR="00857962" w:rsidRPr="00371BEF" w:rsidRDefault="002D6AE7" w:rsidP="00870A1B">
      <w:pPr>
        <w:pStyle w:val="Title"/>
      </w:pPr>
      <w:r>
        <w:rPr>
          <w:noProof/>
        </w:rPr>
        <mc:AlternateContent>
          <mc:Choice Requires="wps">
            <w:drawing>
              <wp:anchor distT="0" distB="0" distL="114300" distR="114300" simplePos="0" relativeHeight="251657728" behindDoc="0" locked="0" layoutInCell="1" allowOverlap="1" wp14:anchorId="0BAD584F" wp14:editId="14217DD5">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71BFEF6F"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rPr>
        <mc:AlternateContent>
          <mc:Choice Requires="wps">
            <w:drawing>
              <wp:anchor distT="0" distB="0" distL="114299" distR="114299" simplePos="0" relativeHeight="251659776" behindDoc="0" locked="0" layoutInCell="1" allowOverlap="1" wp14:anchorId="63E51185" wp14:editId="65DDFD8C">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7B6C9B4"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rPr>
        <mc:AlternateContent>
          <mc:Choice Requires="wps">
            <w:drawing>
              <wp:anchor distT="0" distB="0" distL="114299" distR="114299" simplePos="0" relativeHeight="251660800" behindDoc="0" locked="0" layoutInCell="1" allowOverlap="1" wp14:anchorId="1054C2B9" wp14:editId="1EBEE50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A6476A"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rPr>
        <mc:AlternateContent>
          <mc:Choice Requires="wps">
            <w:drawing>
              <wp:anchor distT="0" distB="0" distL="114300" distR="114300" simplePos="0" relativeHeight="251658752" behindDoc="0" locked="0" layoutInCell="1" allowOverlap="1" wp14:anchorId="1C655C18" wp14:editId="778AC5A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2CF4665D"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21CE908F" wp14:editId="0C8C8A9B">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F08AF5B" w14:textId="77777777" w:rsidR="0041569E" w:rsidRDefault="0041569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4080C279"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26B174E6"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00DE6656" w14:textId="77777777" w:rsidR="0041569E" w:rsidRDefault="0041569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F08AF5B" w14:textId="77777777" w:rsidR="0041569E" w:rsidRDefault="0041569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rPr>
        <w:drawing>
          <wp:anchor distT="0" distB="0" distL="114300" distR="114300" simplePos="0" relativeHeight="251655680" behindDoc="0" locked="0" layoutInCell="1" allowOverlap="1" wp14:anchorId="06AE08D2" wp14:editId="5D950FB8">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656" behindDoc="0" locked="0" layoutInCell="1" allowOverlap="1" wp14:anchorId="3A88DEDC" wp14:editId="2FDA6FAC">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0815C" w14:textId="77777777" w:rsidR="0041569E" w:rsidRPr="007C3645" w:rsidRDefault="0041569E" w:rsidP="00460028">
                            <w:pPr>
                              <w:autoSpaceDE w:val="0"/>
                              <w:autoSpaceDN w:val="0"/>
                              <w:adjustRightInd w:val="0"/>
                              <w:jc w:val="center"/>
                              <w:rPr>
                                <w:b/>
                                <w:bCs/>
                                <w:color w:val="000000"/>
                                <w:sz w:val="36"/>
                                <w:szCs w:val="36"/>
                              </w:rPr>
                            </w:pPr>
                            <w:proofErr w:type="gramStart"/>
                            <w:r>
                              <w:rPr>
                                <w:b/>
                                <w:bCs/>
                                <w:color w:val="000000"/>
                                <w:sz w:val="36"/>
                                <w:szCs w:val="36"/>
                              </w:rPr>
                              <w:t>IALA Guideline No</w:t>
                            </w:r>
                            <w:r w:rsidRPr="007C3645">
                              <w:rPr>
                                <w:b/>
                                <w:bCs/>
                                <w:color w:val="000000"/>
                                <w:sz w:val="36"/>
                                <w:szCs w:val="36"/>
                              </w:rPr>
                              <w:t>.</w:t>
                            </w:r>
                            <w:proofErr w:type="gramEnd"/>
                            <w:r w:rsidRPr="007C3645">
                              <w:rPr>
                                <w:b/>
                                <w:bCs/>
                                <w:color w:val="000000"/>
                                <w:sz w:val="36"/>
                                <w:szCs w:val="36"/>
                              </w:rPr>
                              <w:t xml:space="preserve">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0D90815C" w14:textId="77777777" w:rsidR="0041569E" w:rsidRPr="007C3645" w:rsidRDefault="0041569E" w:rsidP="00460028">
                      <w:pPr>
                        <w:autoSpaceDE w:val="0"/>
                        <w:autoSpaceDN w:val="0"/>
                        <w:adjustRightInd w:val="0"/>
                        <w:jc w:val="center"/>
                        <w:rPr>
                          <w:b/>
                          <w:bCs/>
                          <w:color w:val="000000"/>
                          <w:sz w:val="36"/>
                          <w:szCs w:val="36"/>
                        </w:rPr>
                      </w:pPr>
                      <w:proofErr w:type="gramStart"/>
                      <w:r>
                        <w:rPr>
                          <w:b/>
                          <w:bCs/>
                          <w:color w:val="000000"/>
                          <w:sz w:val="36"/>
                          <w:szCs w:val="36"/>
                        </w:rPr>
                        <w:t>IALA Guideline No</w:t>
                      </w:r>
                      <w:r w:rsidRPr="007C3645">
                        <w:rPr>
                          <w:b/>
                          <w:bCs/>
                          <w:color w:val="000000"/>
                          <w:sz w:val="36"/>
                          <w:szCs w:val="36"/>
                        </w:rPr>
                        <w:t>.</w:t>
                      </w:r>
                      <w:proofErr w:type="gramEnd"/>
                      <w:r w:rsidRPr="007C3645">
                        <w:rPr>
                          <w:b/>
                          <w:bCs/>
                          <w:color w:val="000000"/>
                          <w:sz w:val="36"/>
                          <w:szCs w:val="36"/>
                        </w:rPr>
                        <w:t xml:space="preserve"> ####</w:t>
                      </w:r>
                    </w:p>
                    <w:p w14:paraId="7BBF5C11" w14:textId="77777777" w:rsidR="0041569E" w:rsidRPr="007C3645" w:rsidRDefault="0041569E" w:rsidP="00460028">
                      <w:pPr>
                        <w:autoSpaceDE w:val="0"/>
                        <w:autoSpaceDN w:val="0"/>
                        <w:adjustRightInd w:val="0"/>
                        <w:jc w:val="center"/>
                        <w:rPr>
                          <w:b/>
                          <w:bCs/>
                          <w:color w:val="000000"/>
                          <w:sz w:val="36"/>
                          <w:szCs w:val="36"/>
                        </w:rPr>
                      </w:pPr>
                    </w:p>
                    <w:p w14:paraId="773BFA79"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5304EF5D" w14:textId="77777777" w:rsidR="0041569E" w:rsidRPr="007C3645" w:rsidRDefault="0041569E" w:rsidP="00460028">
                      <w:pPr>
                        <w:autoSpaceDE w:val="0"/>
                        <w:autoSpaceDN w:val="0"/>
                        <w:adjustRightInd w:val="0"/>
                        <w:jc w:val="center"/>
                        <w:rPr>
                          <w:b/>
                          <w:bCs/>
                          <w:color w:val="000000"/>
                          <w:sz w:val="36"/>
                          <w:szCs w:val="36"/>
                        </w:rPr>
                      </w:pPr>
                    </w:p>
                    <w:p w14:paraId="7F5FA2EA"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12F9ECF0" w14:textId="77777777" w:rsidR="0041569E" w:rsidRPr="007C3645" w:rsidRDefault="0041569E" w:rsidP="00460028">
                      <w:pPr>
                        <w:autoSpaceDE w:val="0"/>
                        <w:autoSpaceDN w:val="0"/>
                        <w:adjustRightInd w:val="0"/>
                        <w:jc w:val="center"/>
                        <w:rPr>
                          <w:b/>
                          <w:bCs/>
                          <w:color w:val="000000"/>
                          <w:sz w:val="36"/>
                          <w:szCs w:val="36"/>
                        </w:rPr>
                      </w:pPr>
                    </w:p>
                    <w:p w14:paraId="19036578"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32585B80" w14:textId="77777777" w:rsidR="0041569E" w:rsidRPr="00380C7B" w:rsidRDefault="0041569E" w:rsidP="00460028">
                      <w:pPr>
                        <w:autoSpaceDE w:val="0"/>
                        <w:autoSpaceDN w:val="0"/>
                        <w:adjustRightInd w:val="0"/>
                        <w:jc w:val="center"/>
                        <w:rPr>
                          <w:b/>
                          <w:bCs/>
                          <w:color w:val="000000"/>
                          <w:sz w:val="36"/>
                          <w:szCs w:val="36"/>
                          <w:highlight w:val="yellow"/>
                        </w:rPr>
                      </w:pPr>
                    </w:p>
                    <w:p w14:paraId="02BB0C1B"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5CCC09AD"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v:textbox>
              </v:shape>
            </w:pict>
          </mc:Fallback>
        </mc:AlternateContent>
      </w:r>
      <w:r w:rsidR="00460028" w:rsidRPr="00371BEF">
        <w:br w:type="page"/>
      </w:r>
      <w:r w:rsidR="009A2C02" w:rsidRPr="00371BEF">
        <w:lastRenderedPageBreak/>
        <w:t>Document Revisions</w:t>
      </w:r>
      <w:bookmarkEnd w:id="0"/>
    </w:p>
    <w:p w14:paraId="6D977E32"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73F4939" w14:textId="77777777">
        <w:tc>
          <w:tcPr>
            <w:tcW w:w="1908" w:type="dxa"/>
          </w:tcPr>
          <w:p w14:paraId="67D12BF0" w14:textId="77777777" w:rsidR="00857962" w:rsidRPr="00371BEF" w:rsidRDefault="00857962" w:rsidP="00A163D8">
            <w:pPr>
              <w:spacing w:before="60" w:after="60"/>
              <w:jc w:val="center"/>
              <w:rPr>
                <w:b/>
                <w:bCs/>
              </w:rPr>
            </w:pPr>
            <w:r w:rsidRPr="00371BEF">
              <w:rPr>
                <w:b/>
                <w:bCs/>
              </w:rPr>
              <w:t>Date</w:t>
            </w:r>
          </w:p>
        </w:tc>
        <w:tc>
          <w:tcPr>
            <w:tcW w:w="3360" w:type="dxa"/>
          </w:tcPr>
          <w:p w14:paraId="5E8F860E"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4316A831"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14525658" w14:textId="77777777" w:rsidTr="00B534F2">
        <w:trPr>
          <w:trHeight w:val="851"/>
        </w:trPr>
        <w:tc>
          <w:tcPr>
            <w:tcW w:w="1908" w:type="dxa"/>
            <w:vAlign w:val="center"/>
          </w:tcPr>
          <w:p w14:paraId="31E8FF5A" w14:textId="77777777" w:rsidR="00857962" w:rsidRPr="00371BEF" w:rsidRDefault="003163A8" w:rsidP="00A163D8">
            <w:pPr>
              <w:spacing w:before="60" w:after="60"/>
              <w:rPr>
                <w:highlight w:val="yellow"/>
              </w:rPr>
            </w:pPr>
            <w:r>
              <w:rPr>
                <w:highlight w:val="yellow"/>
              </w:rPr>
              <w:t>2015-05-19</w:t>
            </w:r>
          </w:p>
        </w:tc>
        <w:tc>
          <w:tcPr>
            <w:tcW w:w="3360" w:type="dxa"/>
            <w:vAlign w:val="center"/>
          </w:tcPr>
          <w:p w14:paraId="5298EBE6" w14:textId="77777777"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14:paraId="4F9EA5FA" w14:textId="77777777" w:rsidR="00857962" w:rsidRPr="00371BEF" w:rsidRDefault="00857962" w:rsidP="00A163D8">
            <w:pPr>
              <w:spacing w:before="60" w:after="60"/>
            </w:pPr>
          </w:p>
        </w:tc>
      </w:tr>
      <w:tr w:rsidR="00857962" w:rsidRPr="00371BEF" w14:paraId="56EF1A83" w14:textId="77777777" w:rsidTr="00B534F2">
        <w:trPr>
          <w:trHeight w:val="851"/>
        </w:trPr>
        <w:tc>
          <w:tcPr>
            <w:tcW w:w="1908" w:type="dxa"/>
            <w:vAlign w:val="center"/>
          </w:tcPr>
          <w:p w14:paraId="35C71E60" w14:textId="77777777" w:rsidR="00857962" w:rsidRPr="00371BEF" w:rsidRDefault="00DA3BCD" w:rsidP="00A163D8">
            <w:pPr>
              <w:spacing w:before="60" w:after="60"/>
            </w:pPr>
            <w:r>
              <w:t>2015-11-19</w:t>
            </w:r>
          </w:p>
        </w:tc>
        <w:tc>
          <w:tcPr>
            <w:tcW w:w="3360" w:type="dxa"/>
            <w:vAlign w:val="center"/>
          </w:tcPr>
          <w:p w14:paraId="32E50964" w14:textId="77777777" w:rsidR="00857962" w:rsidRPr="00371BEF" w:rsidRDefault="00F15C1B" w:rsidP="00A163D8">
            <w:pPr>
              <w:spacing w:before="60" w:after="60"/>
            </w:pPr>
            <w:r>
              <w:t xml:space="preserve">Working document at WG1 </w:t>
            </w:r>
          </w:p>
        </w:tc>
        <w:tc>
          <w:tcPr>
            <w:tcW w:w="4161" w:type="dxa"/>
            <w:vAlign w:val="center"/>
          </w:tcPr>
          <w:p w14:paraId="17A603DE" w14:textId="77777777" w:rsidR="00857962" w:rsidRPr="00371BEF" w:rsidRDefault="00857962" w:rsidP="00A163D8">
            <w:pPr>
              <w:spacing w:before="60" w:after="60"/>
            </w:pPr>
          </w:p>
        </w:tc>
      </w:tr>
      <w:tr w:rsidR="00857962" w:rsidRPr="00371BEF" w14:paraId="2C1567E9" w14:textId="77777777" w:rsidTr="00B534F2">
        <w:trPr>
          <w:trHeight w:val="851"/>
        </w:trPr>
        <w:tc>
          <w:tcPr>
            <w:tcW w:w="1908" w:type="dxa"/>
            <w:vAlign w:val="center"/>
          </w:tcPr>
          <w:p w14:paraId="2DD8FCA4" w14:textId="77777777" w:rsidR="00857962" w:rsidRPr="00371BEF" w:rsidRDefault="00857962" w:rsidP="00A163D8">
            <w:pPr>
              <w:spacing w:before="60" w:after="60"/>
            </w:pPr>
          </w:p>
        </w:tc>
        <w:tc>
          <w:tcPr>
            <w:tcW w:w="3360" w:type="dxa"/>
            <w:vAlign w:val="center"/>
          </w:tcPr>
          <w:p w14:paraId="7860EC60" w14:textId="77777777" w:rsidR="00857962" w:rsidRPr="00371BEF" w:rsidRDefault="00857962" w:rsidP="00A163D8">
            <w:pPr>
              <w:spacing w:before="60" w:after="60"/>
            </w:pPr>
          </w:p>
        </w:tc>
        <w:tc>
          <w:tcPr>
            <w:tcW w:w="4161" w:type="dxa"/>
            <w:vAlign w:val="center"/>
          </w:tcPr>
          <w:p w14:paraId="3959260C" w14:textId="77777777" w:rsidR="00857962" w:rsidRPr="00371BEF" w:rsidRDefault="00857962" w:rsidP="00A163D8">
            <w:pPr>
              <w:spacing w:before="60" w:after="60"/>
            </w:pPr>
          </w:p>
        </w:tc>
      </w:tr>
      <w:tr w:rsidR="00857962" w:rsidRPr="00371BEF" w14:paraId="686EB8D1" w14:textId="77777777" w:rsidTr="00B534F2">
        <w:trPr>
          <w:trHeight w:val="851"/>
        </w:trPr>
        <w:tc>
          <w:tcPr>
            <w:tcW w:w="1908" w:type="dxa"/>
            <w:vAlign w:val="center"/>
          </w:tcPr>
          <w:p w14:paraId="4C402F68" w14:textId="77777777" w:rsidR="00857962" w:rsidRPr="00371BEF" w:rsidRDefault="00857962" w:rsidP="00A163D8">
            <w:pPr>
              <w:spacing w:before="60" w:after="60"/>
            </w:pPr>
          </w:p>
        </w:tc>
        <w:tc>
          <w:tcPr>
            <w:tcW w:w="3360" w:type="dxa"/>
            <w:vAlign w:val="center"/>
          </w:tcPr>
          <w:p w14:paraId="556799D9" w14:textId="77777777" w:rsidR="00857962" w:rsidRPr="00371BEF" w:rsidRDefault="00857962" w:rsidP="00A163D8">
            <w:pPr>
              <w:spacing w:before="60" w:after="60"/>
            </w:pPr>
          </w:p>
        </w:tc>
        <w:tc>
          <w:tcPr>
            <w:tcW w:w="4161" w:type="dxa"/>
            <w:vAlign w:val="center"/>
          </w:tcPr>
          <w:p w14:paraId="0285F759" w14:textId="77777777" w:rsidR="00857962" w:rsidRPr="00371BEF" w:rsidRDefault="00857962" w:rsidP="00A163D8">
            <w:pPr>
              <w:spacing w:before="60" w:after="60"/>
            </w:pPr>
          </w:p>
        </w:tc>
      </w:tr>
      <w:tr w:rsidR="00857962" w:rsidRPr="00371BEF" w14:paraId="773CA616" w14:textId="77777777" w:rsidTr="00B534F2">
        <w:trPr>
          <w:trHeight w:val="851"/>
        </w:trPr>
        <w:tc>
          <w:tcPr>
            <w:tcW w:w="1908" w:type="dxa"/>
            <w:vAlign w:val="center"/>
          </w:tcPr>
          <w:p w14:paraId="7AB51F90" w14:textId="77777777" w:rsidR="00857962" w:rsidRPr="00371BEF" w:rsidRDefault="00857962" w:rsidP="00A163D8">
            <w:pPr>
              <w:spacing w:before="60" w:after="60"/>
            </w:pPr>
          </w:p>
        </w:tc>
        <w:tc>
          <w:tcPr>
            <w:tcW w:w="3360" w:type="dxa"/>
            <w:vAlign w:val="center"/>
          </w:tcPr>
          <w:p w14:paraId="1188CEE7" w14:textId="77777777" w:rsidR="00857962" w:rsidRPr="00371BEF" w:rsidRDefault="00857962" w:rsidP="00A163D8">
            <w:pPr>
              <w:spacing w:before="60" w:after="60"/>
            </w:pPr>
          </w:p>
        </w:tc>
        <w:tc>
          <w:tcPr>
            <w:tcW w:w="4161" w:type="dxa"/>
            <w:vAlign w:val="center"/>
          </w:tcPr>
          <w:p w14:paraId="4876237F" w14:textId="77777777" w:rsidR="00857962" w:rsidRPr="00371BEF" w:rsidRDefault="00857962" w:rsidP="00A163D8">
            <w:pPr>
              <w:spacing w:before="60" w:after="60"/>
            </w:pPr>
          </w:p>
        </w:tc>
      </w:tr>
      <w:tr w:rsidR="00857962" w:rsidRPr="00371BEF" w14:paraId="5CD64C22" w14:textId="77777777" w:rsidTr="00B534F2">
        <w:trPr>
          <w:trHeight w:val="851"/>
        </w:trPr>
        <w:tc>
          <w:tcPr>
            <w:tcW w:w="1908" w:type="dxa"/>
            <w:vAlign w:val="center"/>
          </w:tcPr>
          <w:p w14:paraId="6CBC89DC" w14:textId="77777777" w:rsidR="00857962" w:rsidRPr="00371BEF" w:rsidRDefault="00857962" w:rsidP="00A163D8">
            <w:pPr>
              <w:spacing w:before="60" w:after="60"/>
            </w:pPr>
          </w:p>
        </w:tc>
        <w:tc>
          <w:tcPr>
            <w:tcW w:w="3360" w:type="dxa"/>
            <w:vAlign w:val="center"/>
          </w:tcPr>
          <w:p w14:paraId="18019E1B" w14:textId="77777777" w:rsidR="00857962" w:rsidRPr="00371BEF" w:rsidRDefault="00857962" w:rsidP="00A163D8">
            <w:pPr>
              <w:spacing w:before="60" w:after="60"/>
            </w:pPr>
          </w:p>
        </w:tc>
        <w:tc>
          <w:tcPr>
            <w:tcW w:w="4161" w:type="dxa"/>
            <w:vAlign w:val="center"/>
          </w:tcPr>
          <w:p w14:paraId="111B3BEA" w14:textId="77777777" w:rsidR="00857962" w:rsidRPr="00371BEF" w:rsidRDefault="00857962" w:rsidP="00A163D8">
            <w:pPr>
              <w:spacing w:before="60" w:after="60"/>
            </w:pPr>
          </w:p>
        </w:tc>
      </w:tr>
    </w:tbl>
    <w:p w14:paraId="2433A32C" w14:textId="77777777" w:rsidR="00460028" w:rsidRPr="00371BEF" w:rsidRDefault="00857962" w:rsidP="00371BEF">
      <w:pPr>
        <w:pStyle w:val="Title"/>
      </w:pPr>
      <w:r w:rsidRPr="00371BEF">
        <w:br w:type="page"/>
      </w:r>
      <w:bookmarkStart w:id="2" w:name="_Toc435700901"/>
      <w:r w:rsidR="00371BEF" w:rsidRPr="00371BEF">
        <w:lastRenderedPageBreak/>
        <w:t>Table of Contents</w:t>
      </w:r>
      <w:bookmarkEnd w:id="2"/>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14:paraId="6C079B42" w14:textId="77777777" w:rsidR="00D04F43" w:rsidRDefault="00D04F43">
          <w:pPr>
            <w:pStyle w:val="TOCHeading"/>
          </w:pPr>
        </w:p>
        <w:p w14:paraId="7ADC2FBB" w14:textId="77777777" w:rsidR="00BB631D" w:rsidRDefault="00D04F43">
          <w:pPr>
            <w:pStyle w:val="TOC1"/>
            <w:rPr>
              <w:rFonts w:asciiTheme="minorHAnsi" w:eastAsiaTheme="minorEastAsia" w:hAnsiTheme="minorHAnsi" w:cstheme="minorBidi"/>
              <w:b w:val="0"/>
              <w:bCs w:val="0"/>
              <w:caps w:val="0"/>
              <w:noProof/>
              <w:lang w:val="et-EE" w:eastAsia="et-EE"/>
            </w:rPr>
          </w:pPr>
          <w:r>
            <w:fldChar w:fldCharType="begin"/>
          </w:r>
          <w:r>
            <w:instrText xml:space="preserve"> TOC \o "1-3" \h \z \u </w:instrText>
          </w:r>
          <w:r>
            <w:fldChar w:fldCharType="separate"/>
          </w:r>
          <w:hyperlink w:anchor="_Toc435700900" w:history="1">
            <w:r w:rsidR="00BB631D" w:rsidRPr="00BE233E">
              <w:rPr>
                <w:rStyle w:val="Hyperlink"/>
                <w:noProof/>
              </w:rPr>
              <w:t>Document Revisions</w:t>
            </w:r>
            <w:r w:rsidR="00BB631D">
              <w:rPr>
                <w:noProof/>
                <w:webHidden/>
              </w:rPr>
              <w:tab/>
            </w:r>
            <w:r w:rsidR="00BB631D">
              <w:rPr>
                <w:noProof/>
                <w:webHidden/>
              </w:rPr>
              <w:fldChar w:fldCharType="begin"/>
            </w:r>
            <w:r w:rsidR="00BB631D">
              <w:rPr>
                <w:noProof/>
                <w:webHidden/>
              </w:rPr>
              <w:instrText xml:space="preserve"> PAGEREF _Toc435700900 \h </w:instrText>
            </w:r>
            <w:r w:rsidR="00BB631D">
              <w:rPr>
                <w:noProof/>
                <w:webHidden/>
              </w:rPr>
            </w:r>
            <w:r w:rsidR="00BB631D">
              <w:rPr>
                <w:noProof/>
                <w:webHidden/>
              </w:rPr>
              <w:fldChar w:fldCharType="separate"/>
            </w:r>
            <w:r w:rsidR="00BB631D">
              <w:rPr>
                <w:noProof/>
                <w:webHidden/>
              </w:rPr>
              <w:t>1</w:t>
            </w:r>
            <w:r w:rsidR="00BB631D">
              <w:rPr>
                <w:noProof/>
                <w:webHidden/>
              </w:rPr>
              <w:fldChar w:fldCharType="end"/>
            </w:r>
          </w:hyperlink>
        </w:p>
        <w:p w14:paraId="6C200368"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01" w:history="1">
            <w:r w:rsidR="00BB631D" w:rsidRPr="00BE233E">
              <w:rPr>
                <w:rStyle w:val="Hyperlink"/>
                <w:noProof/>
              </w:rPr>
              <w:t>Table of Contents</w:t>
            </w:r>
            <w:r w:rsidR="00BB631D">
              <w:rPr>
                <w:noProof/>
                <w:webHidden/>
              </w:rPr>
              <w:tab/>
            </w:r>
            <w:r w:rsidR="00BB631D">
              <w:rPr>
                <w:noProof/>
                <w:webHidden/>
              </w:rPr>
              <w:fldChar w:fldCharType="begin"/>
            </w:r>
            <w:r w:rsidR="00BB631D">
              <w:rPr>
                <w:noProof/>
                <w:webHidden/>
              </w:rPr>
              <w:instrText xml:space="preserve"> PAGEREF _Toc435700901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232F8AF8"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02" w:history="1">
            <w:r w:rsidR="00BB631D" w:rsidRPr="00BE233E">
              <w:rPr>
                <w:rStyle w:val="Hyperlink"/>
                <w:noProof/>
              </w:rPr>
              <w:t>Index of Figures</w:t>
            </w:r>
            <w:r w:rsidR="00BB631D">
              <w:rPr>
                <w:noProof/>
                <w:webHidden/>
              </w:rPr>
              <w:tab/>
            </w:r>
            <w:r w:rsidR="00BB631D">
              <w:rPr>
                <w:noProof/>
                <w:webHidden/>
              </w:rPr>
              <w:fldChar w:fldCharType="begin"/>
            </w:r>
            <w:r w:rsidR="00BB631D">
              <w:rPr>
                <w:noProof/>
                <w:webHidden/>
              </w:rPr>
              <w:instrText xml:space="preserve"> PAGEREF _Toc435700902 \h </w:instrText>
            </w:r>
            <w:r w:rsidR="00BB631D">
              <w:rPr>
                <w:noProof/>
                <w:webHidden/>
              </w:rPr>
            </w:r>
            <w:r w:rsidR="00BB631D">
              <w:rPr>
                <w:noProof/>
                <w:webHidden/>
              </w:rPr>
              <w:fldChar w:fldCharType="separate"/>
            </w:r>
            <w:r w:rsidR="00BB631D">
              <w:rPr>
                <w:noProof/>
                <w:webHidden/>
              </w:rPr>
              <w:t>3</w:t>
            </w:r>
            <w:r w:rsidR="00BB631D">
              <w:rPr>
                <w:noProof/>
                <w:webHidden/>
              </w:rPr>
              <w:fldChar w:fldCharType="end"/>
            </w:r>
          </w:hyperlink>
        </w:p>
        <w:p w14:paraId="71F30C01"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03" w:history="1">
            <w:r w:rsidR="00BB631D" w:rsidRPr="00BE233E">
              <w:rPr>
                <w:rStyle w:val="Hyperlink"/>
                <w:noProof/>
              </w:rPr>
              <w:t>Selection of Rhythmic Characters of Lights on Aids to Navigation</w:t>
            </w:r>
            <w:r w:rsidR="00BB631D">
              <w:rPr>
                <w:noProof/>
                <w:webHidden/>
              </w:rPr>
              <w:tab/>
            </w:r>
            <w:r w:rsidR="00BB631D">
              <w:rPr>
                <w:noProof/>
                <w:webHidden/>
              </w:rPr>
              <w:fldChar w:fldCharType="begin"/>
            </w:r>
            <w:r w:rsidR="00BB631D">
              <w:rPr>
                <w:noProof/>
                <w:webHidden/>
              </w:rPr>
              <w:instrText xml:space="preserve"> PAGEREF _Toc435700903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1420803F"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04" w:history="1">
            <w:r w:rsidR="00BB631D" w:rsidRPr="00BE233E">
              <w:rPr>
                <w:rStyle w:val="Hyperlink"/>
                <w:noProof/>
              </w:rPr>
              <w:t>1</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Introduction</w:t>
            </w:r>
            <w:r w:rsidR="00BB631D">
              <w:rPr>
                <w:noProof/>
                <w:webHidden/>
              </w:rPr>
              <w:tab/>
            </w:r>
            <w:r w:rsidR="00BB631D">
              <w:rPr>
                <w:noProof/>
                <w:webHidden/>
              </w:rPr>
              <w:fldChar w:fldCharType="begin"/>
            </w:r>
            <w:r w:rsidR="00BB631D">
              <w:rPr>
                <w:noProof/>
                <w:webHidden/>
              </w:rPr>
              <w:instrText xml:space="preserve"> PAGEREF _Toc435700904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3DE4AA5B"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05" w:history="1">
            <w:r w:rsidR="00BB631D" w:rsidRPr="00BE233E">
              <w:rPr>
                <w:rStyle w:val="Hyperlink"/>
                <w:noProof/>
              </w:rPr>
              <w:t>2</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Background</w:t>
            </w:r>
            <w:r w:rsidR="00BB631D">
              <w:rPr>
                <w:noProof/>
                <w:webHidden/>
              </w:rPr>
              <w:tab/>
            </w:r>
            <w:r w:rsidR="00BB631D">
              <w:rPr>
                <w:noProof/>
                <w:webHidden/>
              </w:rPr>
              <w:fldChar w:fldCharType="begin"/>
            </w:r>
            <w:r w:rsidR="00BB631D">
              <w:rPr>
                <w:noProof/>
                <w:webHidden/>
              </w:rPr>
              <w:instrText xml:space="preserve"> PAGEREF _Toc435700905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684B1D"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06" w:history="1">
            <w:r w:rsidR="00BB631D" w:rsidRPr="00BE233E">
              <w:rPr>
                <w:rStyle w:val="Hyperlink"/>
                <w:noProof/>
              </w:rPr>
              <w:t>3</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Scope AND Purpose</w:t>
            </w:r>
            <w:r w:rsidR="00BB631D">
              <w:rPr>
                <w:noProof/>
                <w:webHidden/>
              </w:rPr>
              <w:tab/>
            </w:r>
            <w:r w:rsidR="00BB631D">
              <w:rPr>
                <w:noProof/>
                <w:webHidden/>
              </w:rPr>
              <w:fldChar w:fldCharType="begin"/>
            </w:r>
            <w:r w:rsidR="00BB631D">
              <w:rPr>
                <w:noProof/>
                <w:webHidden/>
              </w:rPr>
              <w:instrText xml:space="preserve"> PAGEREF _Toc435700906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4165A26"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07" w:history="1">
            <w:r w:rsidR="00BB631D" w:rsidRPr="00BE233E">
              <w:rPr>
                <w:rStyle w:val="Hyperlink"/>
                <w:noProof/>
              </w:rPr>
              <w:t>4</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Definitions / Acronyms</w:t>
            </w:r>
            <w:r w:rsidR="00BB631D">
              <w:rPr>
                <w:noProof/>
                <w:webHidden/>
              </w:rPr>
              <w:tab/>
            </w:r>
            <w:r w:rsidR="00BB631D">
              <w:rPr>
                <w:noProof/>
                <w:webHidden/>
              </w:rPr>
              <w:fldChar w:fldCharType="begin"/>
            </w:r>
            <w:r w:rsidR="00BB631D">
              <w:rPr>
                <w:noProof/>
                <w:webHidden/>
              </w:rPr>
              <w:instrText xml:space="preserve"> PAGEREF _Toc435700907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88D29A4"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08" w:history="1">
            <w:r w:rsidR="00BB631D" w:rsidRPr="00BE233E">
              <w:rPr>
                <w:rStyle w:val="Hyperlink"/>
                <w:noProof/>
              </w:rPr>
              <w:t>5</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GENERAL TEMPORAL CONSIDERATIONS</w:t>
            </w:r>
            <w:r w:rsidR="00BB631D">
              <w:rPr>
                <w:noProof/>
                <w:webHidden/>
              </w:rPr>
              <w:tab/>
            </w:r>
            <w:r w:rsidR="00BB631D">
              <w:rPr>
                <w:noProof/>
                <w:webHidden/>
              </w:rPr>
              <w:fldChar w:fldCharType="begin"/>
            </w:r>
            <w:r w:rsidR="00BB631D">
              <w:rPr>
                <w:noProof/>
                <w:webHidden/>
              </w:rPr>
              <w:instrText xml:space="preserve"> PAGEREF _Toc435700908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2A833725" w14:textId="77777777" w:rsidR="00BB631D" w:rsidRDefault="00324505">
          <w:pPr>
            <w:pStyle w:val="TOC2"/>
            <w:rPr>
              <w:rFonts w:asciiTheme="minorHAnsi" w:eastAsiaTheme="minorEastAsia" w:hAnsiTheme="minorHAnsi" w:cstheme="minorBidi"/>
              <w:bCs w:val="0"/>
              <w:noProof/>
              <w:szCs w:val="22"/>
              <w:lang w:val="et-EE" w:eastAsia="et-EE"/>
            </w:rPr>
          </w:pPr>
          <w:hyperlink w:anchor="_Toc435700909" w:history="1">
            <w:r w:rsidR="00BB631D" w:rsidRPr="00BE233E">
              <w:rPr>
                <w:rStyle w:val="Hyperlink"/>
                <w:noProof/>
                <w:lang w:eastAsia="de-DE"/>
              </w:rPr>
              <w:t>5.1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period selection</w:t>
            </w:r>
            <w:r w:rsidR="00BB631D">
              <w:rPr>
                <w:noProof/>
                <w:webHidden/>
              </w:rPr>
              <w:tab/>
            </w:r>
            <w:r w:rsidR="00BB631D">
              <w:rPr>
                <w:noProof/>
                <w:webHidden/>
              </w:rPr>
              <w:fldChar w:fldCharType="begin"/>
            </w:r>
            <w:r w:rsidR="00BB631D">
              <w:rPr>
                <w:noProof/>
                <w:webHidden/>
              </w:rPr>
              <w:instrText xml:space="preserve"> PAGEREF _Toc435700909 \h </w:instrText>
            </w:r>
            <w:r w:rsidR="00BB631D">
              <w:rPr>
                <w:noProof/>
                <w:webHidden/>
              </w:rPr>
            </w:r>
            <w:r w:rsidR="00BB631D">
              <w:rPr>
                <w:noProof/>
                <w:webHidden/>
              </w:rPr>
              <w:fldChar w:fldCharType="separate"/>
            </w:r>
            <w:r w:rsidR="00BB631D">
              <w:rPr>
                <w:noProof/>
                <w:webHidden/>
              </w:rPr>
              <w:t>4</w:t>
            </w:r>
            <w:r w:rsidR="00BB631D">
              <w:rPr>
                <w:noProof/>
                <w:webHidden/>
              </w:rPr>
              <w:fldChar w:fldCharType="end"/>
            </w:r>
          </w:hyperlink>
        </w:p>
        <w:p w14:paraId="06E7539F" w14:textId="77777777" w:rsidR="00BB631D" w:rsidRDefault="00324505">
          <w:pPr>
            <w:pStyle w:val="TOC2"/>
            <w:rPr>
              <w:rFonts w:asciiTheme="minorHAnsi" w:eastAsiaTheme="minorEastAsia" w:hAnsiTheme="minorHAnsi" w:cstheme="minorBidi"/>
              <w:bCs w:val="0"/>
              <w:noProof/>
              <w:szCs w:val="22"/>
              <w:lang w:val="et-EE" w:eastAsia="et-EE"/>
            </w:rPr>
          </w:pPr>
          <w:hyperlink w:anchor="_Toc435700910" w:history="1">
            <w:r w:rsidR="00BB631D" w:rsidRPr="00BE233E">
              <w:rPr>
                <w:rStyle w:val="Hyperlink"/>
                <w:noProof/>
                <w:lang w:eastAsia="de-DE"/>
              </w:rPr>
              <w:t>5.2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length selection</w:t>
            </w:r>
            <w:r w:rsidR="00BB631D">
              <w:rPr>
                <w:noProof/>
                <w:webHidden/>
              </w:rPr>
              <w:tab/>
            </w:r>
            <w:r w:rsidR="00BB631D">
              <w:rPr>
                <w:noProof/>
                <w:webHidden/>
              </w:rPr>
              <w:fldChar w:fldCharType="begin"/>
            </w:r>
            <w:r w:rsidR="00BB631D">
              <w:rPr>
                <w:noProof/>
                <w:webHidden/>
              </w:rPr>
              <w:instrText xml:space="preserve"> PAGEREF _Toc435700910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737FB1AE" w14:textId="77777777" w:rsidR="00BB631D" w:rsidRDefault="00324505">
          <w:pPr>
            <w:pStyle w:val="TOC2"/>
            <w:rPr>
              <w:rFonts w:asciiTheme="minorHAnsi" w:eastAsiaTheme="minorEastAsia" w:hAnsiTheme="minorHAnsi" w:cstheme="minorBidi"/>
              <w:bCs w:val="0"/>
              <w:noProof/>
              <w:szCs w:val="22"/>
              <w:lang w:val="et-EE" w:eastAsia="et-EE"/>
            </w:rPr>
          </w:pPr>
          <w:hyperlink w:anchor="_Toc435700911" w:history="1">
            <w:r w:rsidR="00BB631D" w:rsidRPr="00BE233E">
              <w:rPr>
                <w:rStyle w:val="Hyperlink"/>
                <w:noProof/>
                <w:lang w:eastAsia="de-DE"/>
              </w:rPr>
              <w:t>5.3</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shape selection</w:t>
            </w:r>
            <w:r w:rsidR="00BB631D">
              <w:rPr>
                <w:noProof/>
                <w:webHidden/>
              </w:rPr>
              <w:tab/>
            </w:r>
            <w:r w:rsidR="00BB631D">
              <w:rPr>
                <w:noProof/>
                <w:webHidden/>
              </w:rPr>
              <w:fldChar w:fldCharType="begin"/>
            </w:r>
            <w:r w:rsidR="00BB631D">
              <w:rPr>
                <w:noProof/>
                <w:webHidden/>
              </w:rPr>
              <w:instrText xml:space="preserve"> PAGEREF _Toc435700911 \h </w:instrText>
            </w:r>
            <w:r w:rsidR="00BB631D">
              <w:rPr>
                <w:noProof/>
                <w:webHidden/>
              </w:rPr>
            </w:r>
            <w:r w:rsidR="00BB631D">
              <w:rPr>
                <w:noProof/>
                <w:webHidden/>
              </w:rPr>
              <w:fldChar w:fldCharType="separate"/>
            </w:r>
            <w:r w:rsidR="00BB631D">
              <w:rPr>
                <w:noProof/>
                <w:webHidden/>
              </w:rPr>
              <w:t>5</w:t>
            </w:r>
            <w:r w:rsidR="00BB631D">
              <w:rPr>
                <w:noProof/>
                <w:webHidden/>
              </w:rPr>
              <w:fldChar w:fldCharType="end"/>
            </w:r>
          </w:hyperlink>
        </w:p>
        <w:p w14:paraId="04D065E3"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12" w:history="1">
            <w:r w:rsidR="00BB631D" w:rsidRPr="00BE233E">
              <w:rPr>
                <w:rStyle w:val="Hyperlink"/>
                <w:noProof/>
              </w:rPr>
              <w:t>6</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SELECTION OF COLOUR</w:t>
            </w:r>
            <w:r w:rsidR="00BB631D">
              <w:rPr>
                <w:noProof/>
                <w:webHidden/>
              </w:rPr>
              <w:tab/>
            </w:r>
            <w:r w:rsidR="00BB631D">
              <w:rPr>
                <w:noProof/>
                <w:webHidden/>
              </w:rPr>
              <w:fldChar w:fldCharType="begin"/>
            </w:r>
            <w:r w:rsidR="00BB631D">
              <w:rPr>
                <w:noProof/>
                <w:webHidden/>
              </w:rPr>
              <w:instrText xml:space="preserve"> PAGEREF _Toc435700912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49E16ABD"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13" w:history="1">
            <w:r w:rsidR="00BB631D" w:rsidRPr="00BE233E">
              <w:rPr>
                <w:rStyle w:val="Hyperlink"/>
                <w:noProof/>
              </w:rPr>
              <w:t>7</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use of fixed and flashing signals</w:t>
            </w:r>
            <w:r w:rsidR="00BB631D">
              <w:rPr>
                <w:noProof/>
                <w:webHidden/>
              </w:rPr>
              <w:tab/>
            </w:r>
            <w:r w:rsidR="00BB631D">
              <w:rPr>
                <w:noProof/>
                <w:webHidden/>
              </w:rPr>
              <w:fldChar w:fldCharType="begin"/>
            </w:r>
            <w:r w:rsidR="00BB631D">
              <w:rPr>
                <w:noProof/>
                <w:webHidden/>
              </w:rPr>
              <w:instrText xml:space="preserve"> PAGEREF _Toc435700913 \h </w:instrText>
            </w:r>
            <w:r w:rsidR="00BB631D">
              <w:rPr>
                <w:noProof/>
                <w:webHidden/>
              </w:rPr>
            </w:r>
            <w:r w:rsidR="00BB631D">
              <w:rPr>
                <w:noProof/>
                <w:webHidden/>
              </w:rPr>
              <w:fldChar w:fldCharType="separate"/>
            </w:r>
            <w:r w:rsidR="00BB631D">
              <w:rPr>
                <w:noProof/>
                <w:webHidden/>
              </w:rPr>
              <w:t>6</w:t>
            </w:r>
            <w:r w:rsidR="00BB631D">
              <w:rPr>
                <w:noProof/>
                <w:webHidden/>
              </w:rPr>
              <w:fldChar w:fldCharType="end"/>
            </w:r>
          </w:hyperlink>
        </w:p>
        <w:p w14:paraId="67C8B41E"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14" w:history="1">
            <w:r w:rsidR="00BB631D" w:rsidRPr="00BE233E">
              <w:rPr>
                <w:rStyle w:val="Hyperlink"/>
                <w:noProof/>
              </w:rPr>
              <w:t>8</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synchroniSation and sequencing of ATON Lights</w:t>
            </w:r>
            <w:r w:rsidR="00BB631D">
              <w:rPr>
                <w:noProof/>
                <w:webHidden/>
              </w:rPr>
              <w:tab/>
            </w:r>
            <w:r w:rsidR="00BB631D">
              <w:rPr>
                <w:noProof/>
                <w:webHidden/>
              </w:rPr>
              <w:fldChar w:fldCharType="begin"/>
            </w:r>
            <w:r w:rsidR="00BB631D">
              <w:rPr>
                <w:noProof/>
                <w:webHidden/>
              </w:rPr>
              <w:instrText xml:space="preserve"> PAGEREF _Toc435700914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19B2CC7A" w14:textId="77777777" w:rsidR="00BB631D" w:rsidRDefault="00324505">
          <w:pPr>
            <w:pStyle w:val="TOC2"/>
            <w:rPr>
              <w:rFonts w:asciiTheme="minorHAnsi" w:eastAsiaTheme="minorEastAsia" w:hAnsiTheme="minorHAnsi" w:cstheme="minorBidi"/>
              <w:bCs w:val="0"/>
              <w:noProof/>
              <w:szCs w:val="22"/>
              <w:lang w:val="et-EE" w:eastAsia="et-EE"/>
            </w:rPr>
          </w:pPr>
          <w:hyperlink w:anchor="_Toc435700915" w:history="1">
            <w:r w:rsidR="00BB631D" w:rsidRPr="00BE233E">
              <w:rPr>
                <w:rStyle w:val="Hyperlink"/>
                <w:noProof/>
                <w:lang w:eastAsia="de-DE"/>
              </w:rPr>
              <w:t>8.1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Introduction to synchronisation and sequencing</w:t>
            </w:r>
            <w:r w:rsidR="00BB631D">
              <w:rPr>
                <w:noProof/>
                <w:webHidden/>
              </w:rPr>
              <w:tab/>
            </w:r>
            <w:r w:rsidR="00BB631D">
              <w:rPr>
                <w:noProof/>
                <w:webHidden/>
              </w:rPr>
              <w:fldChar w:fldCharType="begin"/>
            </w:r>
            <w:r w:rsidR="00BB631D">
              <w:rPr>
                <w:noProof/>
                <w:webHidden/>
              </w:rPr>
              <w:instrText xml:space="preserve"> PAGEREF _Toc435700915 \h </w:instrText>
            </w:r>
            <w:r w:rsidR="00BB631D">
              <w:rPr>
                <w:noProof/>
                <w:webHidden/>
              </w:rPr>
            </w:r>
            <w:r w:rsidR="00BB631D">
              <w:rPr>
                <w:noProof/>
                <w:webHidden/>
              </w:rPr>
              <w:fldChar w:fldCharType="separate"/>
            </w:r>
            <w:r w:rsidR="00BB631D">
              <w:rPr>
                <w:noProof/>
                <w:webHidden/>
              </w:rPr>
              <w:t>7</w:t>
            </w:r>
            <w:r w:rsidR="00BB631D">
              <w:rPr>
                <w:noProof/>
                <w:webHidden/>
              </w:rPr>
              <w:fldChar w:fldCharType="end"/>
            </w:r>
          </w:hyperlink>
        </w:p>
        <w:p w14:paraId="7B5B152C" w14:textId="77777777" w:rsidR="00BB631D" w:rsidRDefault="00324505">
          <w:pPr>
            <w:pStyle w:val="TOC2"/>
            <w:rPr>
              <w:rFonts w:asciiTheme="minorHAnsi" w:eastAsiaTheme="minorEastAsia" w:hAnsiTheme="minorHAnsi" w:cstheme="minorBidi"/>
              <w:bCs w:val="0"/>
              <w:noProof/>
              <w:szCs w:val="22"/>
              <w:lang w:val="et-EE" w:eastAsia="et-EE"/>
            </w:rPr>
          </w:pPr>
          <w:hyperlink w:anchor="_Toc435700916" w:history="1">
            <w:r w:rsidR="00BB631D" w:rsidRPr="00BE233E">
              <w:rPr>
                <w:rStyle w:val="Hyperlink"/>
                <w:noProof/>
                <w:lang w:eastAsia="de-DE"/>
              </w:rPr>
              <w:t>8.2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Application of synchronisation and sequencing</w:t>
            </w:r>
            <w:r w:rsidR="00BB631D">
              <w:rPr>
                <w:noProof/>
                <w:webHidden/>
              </w:rPr>
              <w:tab/>
            </w:r>
            <w:r w:rsidR="00BB631D">
              <w:rPr>
                <w:noProof/>
                <w:webHidden/>
              </w:rPr>
              <w:fldChar w:fldCharType="begin"/>
            </w:r>
            <w:r w:rsidR="00BB631D">
              <w:rPr>
                <w:noProof/>
                <w:webHidden/>
              </w:rPr>
              <w:instrText xml:space="preserve"> PAGEREF _Toc435700916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7048234E" w14:textId="77777777" w:rsidR="00BB631D" w:rsidRDefault="00324505">
          <w:pPr>
            <w:pStyle w:val="TOC2"/>
            <w:rPr>
              <w:rFonts w:asciiTheme="minorHAnsi" w:eastAsiaTheme="minorEastAsia" w:hAnsiTheme="minorHAnsi" w:cstheme="minorBidi"/>
              <w:bCs w:val="0"/>
              <w:noProof/>
              <w:szCs w:val="22"/>
              <w:lang w:val="et-EE" w:eastAsia="et-EE"/>
            </w:rPr>
          </w:pPr>
          <w:hyperlink w:anchor="_Toc435700917" w:history="1">
            <w:r w:rsidR="00BB631D" w:rsidRPr="00BE233E">
              <w:rPr>
                <w:rStyle w:val="Hyperlink"/>
                <w:noProof/>
              </w:rPr>
              <w:t>8.3</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Considerations for Implementation of Synchronisation</w:t>
            </w:r>
            <w:r w:rsidR="00BB631D">
              <w:rPr>
                <w:noProof/>
                <w:webHidden/>
              </w:rPr>
              <w:tab/>
            </w:r>
            <w:r w:rsidR="00BB631D">
              <w:rPr>
                <w:noProof/>
                <w:webHidden/>
              </w:rPr>
              <w:fldChar w:fldCharType="begin"/>
            </w:r>
            <w:r w:rsidR="00BB631D">
              <w:rPr>
                <w:noProof/>
                <w:webHidden/>
              </w:rPr>
              <w:instrText xml:space="preserve"> PAGEREF _Toc435700917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1A7F5DF3" w14:textId="77777777" w:rsidR="00BB631D" w:rsidRDefault="00324505">
          <w:pPr>
            <w:pStyle w:val="TOC3"/>
            <w:rPr>
              <w:rFonts w:asciiTheme="minorHAnsi" w:eastAsiaTheme="minorEastAsia" w:hAnsiTheme="minorHAnsi" w:cstheme="minorBidi"/>
              <w:noProof/>
              <w:sz w:val="22"/>
              <w:szCs w:val="22"/>
              <w:lang w:val="et-EE" w:eastAsia="et-EE"/>
            </w:rPr>
          </w:pPr>
          <w:hyperlink w:anchor="_Toc435700918" w:history="1">
            <w:r w:rsidR="00BB631D" w:rsidRPr="00BE233E">
              <w:rPr>
                <w:rStyle w:val="Hyperlink"/>
                <w:noProof/>
              </w:rPr>
              <w:t>8.3.1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Testing configuration for optimum conspicuity</w:t>
            </w:r>
            <w:r w:rsidR="00BB631D">
              <w:rPr>
                <w:noProof/>
                <w:webHidden/>
              </w:rPr>
              <w:tab/>
            </w:r>
            <w:r w:rsidR="00BB631D">
              <w:rPr>
                <w:noProof/>
                <w:webHidden/>
              </w:rPr>
              <w:fldChar w:fldCharType="begin"/>
            </w:r>
            <w:r w:rsidR="00BB631D">
              <w:rPr>
                <w:noProof/>
                <w:webHidden/>
              </w:rPr>
              <w:instrText xml:space="preserve"> PAGEREF _Toc435700918 \h </w:instrText>
            </w:r>
            <w:r w:rsidR="00BB631D">
              <w:rPr>
                <w:noProof/>
                <w:webHidden/>
              </w:rPr>
            </w:r>
            <w:r w:rsidR="00BB631D">
              <w:rPr>
                <w:noProof/>
                <w:webHidden/>
              </w:rPr>
              <w:fldChar w:fldCharType="separate"/>
            </w:r>
            <w:r w:rsidR="00BB631D">
              <w:rPr>
                <w:noProof/>
                <w:webHidden/>
              </w:rPr>
              <w:t>8</w:t>
            </w:r>
            <w:r w:rsidR="00BB631D">
              <w:rPr>
                <w:noProof/>
                <w:webHidden/>
              </w:rPr>
              <w:fldChar w:fldCharType="end"/>
            </w:r>
          </w:hyperlink>
        </w:p>
        <w:p w14:paraId="2343FB6F" w14:textId="77777777" w:rsidR="00BB631D" w:rsidRDefault="00324505">
          <w:pPr>
            <w:pStyle w:val="TOC3"/>
            <w:rPr>
              <w:rFonts w:asciiTheme="minorHAnsi" w:eastAsiaTheme="minorEastAsia" w:hAnsiTheme="minorHAnsi" w:cstheme="minorBidi"/>
              <w:noProof/>
              <w:sz w:val="22"/>
              <w:szCs w:val="22"/>
              <w:lang w:val="et-EE" w:eastAsia="et-EE"/>
            </w:rPr>
          </w:pPr>
          <w:hyperlink w:anchor="_Toc435700919" w:history="1">
            <w:r w:rsidR="00BB631D" w:rsidRPr="00BE233E">
              <w:rPr>
                <w:rStyle w:val="Hyperlink"/>
                <w:noProof/>
              </w:rPr>
              <w:t>8.3.2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Logical grouping of lights</w:t>
            </w:r>
            <w:r w:rsidR="00BB631D">
              <w:rPr>
                <w:noProof/>
                <w:webHidden/>
              </w:rPr>
              <w:tab/>
            </w:r>
            <w:r w:rsidR="00BB631D">
              <w:rPr>
                <w:noProof/>
                <w:webHidden/>
              </w:rPr>
              <w:fldChar w:fldCharType="begin"/>
            </w:r>
            <w:r w:rsidR="00BB631D">
              <w:rPr>
                <w:noProof/>
                <w:webHidden/>
              </w:rPr>
              <w:instrText xml:space="preserve"> PAGEREF _Toc435700919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0211A818" w14:textId="77777777" w:rsidR="00BB631D" w:rsidRDefault="00324505">
          <w:pPr>
            <w:pStyle w:val="TOC3"/>
            <w:rPr>
              <w:rFonts w:asciiTheme="minorHAnsi" w:eastAsiaTheme="minorEastAsia" w:hAnsiTheme="minorHAnsi" w:cstheme="minorBidi"/>
              <w:noProof/>
              <w:sz w:val="22"/>
              <w:szCs w:val="22"/>
              <w:lang w:val="et-EE" w:eastAsia="et-EE"/>
            </w:rPr>
          </w:pPr>
          <w:hyperlink w:anchor="_Toc435700920" w:history="1">
            <w:r w:rsidR="00BB631D" w:rsidRPr="00BE233E">
              <w:rPr>
                <w:rStyle w:val="Hyperlink"/>
                <w:noProof/>
              </w:rPr>
              <w:t>8.3.3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Use of different characters</w:t>
            </w:r>
            <w:r w:rsidR="00BB631D">
              <w:rPr>
                <w:noProof/>
                <w:webHidden/>
              </w:rPr>
              <w:tab/>
            </w:r>
            <w:r w:rsidR="00BB631D">
              <w:rPr>
                <w:noProof/>
                <w:webHidden/>
              </w:rPr>
              <w:fldChar w:fldCharType="begin"/>
            </w:r>
            <w:r w:rsidR="00BB631D">
              <w:rPr>
                <w:noProof/>
                <w:webHidden/>
              </w:rPr>
              <w:instrText xml:space="preserve"> PAGEREF _Toc435700920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7A6A613B" w14:textId="77777777" w:rsidR="00BB631D" w:rsidRDefault="00324505">
          <w:pPr>
            <w:pStyle w:val="TOC3"/>
            <w:rPr>
              <w:rFonts w:asciiTheme="minorHAnsi" w:eastAsiaTheme="minorEastAsia" w:hAnsiTheme="minorHAnsi" w:cstheme="minorBidi"/>
              <w:noProof/>
              <w:sz w:val="22"/>
              <w:szCs w:val="22"/>
              <w:lang w:val="et-EE" w:eastAsia="et-EE"/>
            </w:rPr>
          </w:pPr>
          <w:hyperlink w:anchor="_Toc435700921" w:history="1">
            <w:r w:rsidR="00BB631D" w:rsidRPr="00BE233E">
              <w:rPr>
                <w:rStyle w:val="Hyperlink"/>
                <w:noProof/>
              </w:rPr>
              <w:t>8.3.4</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Sequential flashing</w:t>
            </w:r>
            <w:r w:rsidR="00BB631D">
              <w:rPr>
                <w:noProof/>
                <w:webHidden/>
              </w:rPr>
              <w:tab/>
            </w:r>
            <w:r w:rsidR="00BB631D">
              <w:rPr>
                <w:noProof/>
                <w:webHidden/>
              </w:rPr>
              <w:fldChar w:fldCharType="begin"/>
            </w:r>
            <w:r w:rsidR="00BB631D">
              <w:rPr>
                <w:noProof/>
                <w:webHidden/>
              </w:rPr>
              <w:instrText xml:space="preserve"> PAGEREF _Toc435700921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5E20FD56" w14:textId="77777777" w:rsidR="00BB631D" w:rsidRDefault="00324505">
          <w:pPr>
            <w:pStyle w:val="TOC3"/>
            <w:rPr>
              <w:rFonts w:asciiTheme="minorHAnsi" w:eastAsiaTheme="minorEastAsia" w:hAnsiTheme="minorHAnsi" w:cstheme="minorBidi"/>
              <w:noProof/>
              <w:sz w:val="22"/>
              <w:szCs w:val="22"/>
              <w:lang w:val="et-EE" w:eastAsia="et-EE"/>
            </w:rPr>
          </w:pPr>
          <w:hyperlink w:anchor="_Toc435700922" w:history="1">
            <w:r w:rsidR="00BB631D" w:rsidRPr="00BE233E">
              <w:rPr>
                <w:rStyle w:val="Hyperlink"/>
                <w:noProof/>
              </w:rPr>
              <w:t>8.3.5</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Leading Lights</w:t>
            </w:r>
            <w:r w:rsidR="00BB631D">
              <w:rPr>
                <w:noProof/>
                <w:webHidden/>
              </w:rPr>
              <w:tab/>
            </w:r>
            <w:r w:rsidR="00BB631D">
              <w:rPr>
                <w:noProof/>
                <w:webHidden/>
              </w:rPr>
              <w:fldChar w:fldCharType="begin"/>
            </w:r>
            <w:r w:rsidR="00BB631D">
              <w:rPr>
                <w:noProof/>
                <w:webHidden/>
              </w:rPr>
              <w:instrText xml:space="preserve"> PAGEREF _Toc435700922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32A3A230" w14:textId="77777777" w:rsidR="00BB631D" w:rsidRDefault="00324505">
          <w:pPr>
            <w:pStyle w:val="TOC3"/>
            <w:rPr>
              <w:rFonts w:asciiTheme="minorHAnsi" w:eastAsiaTheme="minorEastAsia" w:hAnsiTheme="minorHAnsi" w:cstheme="minorBidi"/>
              <w:noProof/>
              <w:sz w:val="22"/>
              <w:szCs w:val="22"/>
              <w:lang w:val="et-EE" w:eastAsia="et-EE"/>
            </w:rPr>
          </w:pPr>
          <w:hyperlink w:anchor="_Toc435700923" w:history="1">
            <w:r w:rsidR="00BB631D" w:rsidRPr="00BE233E">
              <w:rPr>
                <w:rStyle w:val="Hyperlink"/>
                <w:noProof/>
              </w:rPr>
              <w:t>8.3.6</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Other considerations</w:t>
            </w:r>
            <w:r w:rsidR="00BB631D">
              <w:rPr>
                <w:noProof/>
                <w:webHidden/>
              </w:rPr>
              <w:tab/>
            </w:r>
            <w:r w:rsidR="00BB631D">
              <w:rPr>
                <w:noProof/>
                <w:webHidden/>
              </w:rPr>
              <w:fldChar w:fldCharType="begin"/>
            </w:r>
            <w:r w:rsidR="00BB631D">
              <w:rPr>
                <w:noProof/>
                <w:webHidden/>
              </w:rPr>
              <w:instrText xml:space="preserve"> PAGEREF _Toc435700923 \h </w:instrText>
            </w:r>
            <w:r w:rsidR="00BB631D">
              <w:rPr>
                <w:noProof/>
                <w:webHidden/>
              </w:rPr>
            </w:r>
            <w:r w:rsidR="00BB631D">
              <w:rPr>
                <w:noProof/>
                <w:webHidden/>
              </w:rPr>
              <w:fldChar w:fldCharType="separate"/>
            </w:r>
            <w:r w:rsidR="00BB631D">
              <w:rPr>
                <w:noProof/>
                <w:webHidden/>
              </w:rPr>
              <w:t>9</w:t>
            </w:r>
            <w:r w:rsidR="00BB631D">
              <w:rPr>
                <w:noProof/>
                <w:webHidden/>
              </w:rPr>
              <w:fldChar w:fldCharType="end"/>
            </w:r>
          </w:hyperlink>
        </w:p>
        <w:p w14:paraId="4A91CC06" w14:textId="77777777" w:rsidR="00BB631D" w:rsidRDefault="00324505">
          <w:pPr>
            <w:pStyle w:val="TOC2"/>
            <w:rPr>
              <w:rFonts w:asciiTheme="minorHAnsi" w:eastAsiaTheme="minorEastAsia" w:hAnsiTheme="minorHAnsi" w:cstheme="minorBidi"/>
              <w:bCs w:val="0"/>
              <w:noProof/>
              <w:szCs w:val="22"/>
              <w:lang w:val="et-EE" w:eastAsia="et-EE"/>
            </w:rPr>
          </w:pPr>
          <w:hyperlink w:anchor="_Toc435700924" w:history="1">
            <w:r w:rsidR="00BB631D" w:rsidRPr="00BE233E">
              <w:rPr>
                <w:rStyle w:val="Hyperlink"/>
                <w:noProof/>
              </w:rPr>
              <w:t>8.4</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Limitations of synchronisation</w:t>
            </w:r>
            <w:r w:rsidR="00BB631D">
              <w:rPr>
                <w:noProof/>
                <w:webHidden/>
              </w:rPr>
              <w:tab/>
            </w:r>
            <w:r w:rsidR="00BB631D">
              <w:rPr>
                <w:noProof/>
                <w:webHidden/>
              </w:rPr>
              <w:fldChar w:fldCharType="begin"/>
            </w:r>
            <w:r w:rsidR="00BB631D">
              <w:rPr>
                <w:noProof/>
                <w:webHidden/>
              </w:rPr>
              <w:instrText xml:space="preserve"> PAGEREF _Toc435700924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564CF20C" w14:textId="77777777" w:rsidR="00BB631D" w:rsidRDefault="00324505">
          <w:pPr>
            <w:pStyle w:val="TOC3"/>
            <w:rPr>
              <w:rFonts w:asciiTheme="minorHAnsi" w:eastAsiaTheme="minorEastAsia" w:hAnsiTheme="minorHAnsi" w:cstheme="minorBidi"/>
              <w:noProof/>
              <w:sz w:val="22"/>
              <w:szCs w:val="22"/>
              <w:lang w:val="et-EE" w:eastAsia="et-EE"/>
            </w:rPr>
          </w:pPr>
          <w:hyperlink w:anchor="_Toc435700925" w:history="1">
            <w:r w:rsidR="00BB631D" w:rsidRPr="00BE233E">
              <w:rPr>
                <w:rStyle w:val="Hyperlink"/>
                <w:noProof/>
              </w:rPr>
              <w:t>8.4.1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Environmental limitations</w:t>
            </w:r>
            <w:r w:rsidR="00BB631D">
              <w:rPr>
                <w:noProof/>
                <w:webHidden/>
              </w:rPr>
              <w:tab/>
            </w:r>
            <w:r w:rsidR="00BB631D">
              <w:rPr>
                <w:noProof/>
                <w:webHidden/>
              </w:rPr>
              <w:fldChar w:fldCharType="begin"/>
            </w:r>
            <w:r w:rsidR="00BB631D">
              <w:rPr>
                <w:noProof/>
                <w:webHidden/>
              </w:rPr>
              <w:instrText xml:space="preserve"> PAGEREF _Toc435700925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0EE9777" w14:textId="77777777" w:rsidR="00BB631D" w:rsidRDefault="00324505">
          <w:pPr>
            <w:pStyle w:val="TOC3"/>
            <w:rPr>
              <w:rFonts w:asciiTheme="minorHAnsi" w:eastAsiaTheme="minorEastAsia" w:hAnsiTheme="minorHAnsi" w:cstheme="minorBidi"/>
              <w:noProof/>
              <w:sz w:val="22"/>
              <w:szCs w:val="22"/>
              <w:lang w:val="et-EE" w:eastAsia="et-EE"/>
            </w:rPr>
          </w:pPr>
          <w:hyperlink w:anchor="_Toc435700926" w:history="1">
            <w:r w:rsidR="00BB631D" w:rsidRPr="00BE233E">
              <w:rPr>
                <w:rStyle w:val="Hyperlink"/>
                <w:noProof/>
              </w:rPr>
              <w:t>8.4.2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Maximum slippage time</w:t>
            </w:r>
            <w:r w:rsidR="00BB631D">
              <w:rPr>
                <w:noProof/>
                <w:webHidden/>
              </w:rPr>
              <w:tab/>
            </w:r>
            <w:r w:rsidR="00BB631D">
              <w:rPr>
                <w:noProof/>
                <w:webHidden/>
              </w:rPr>
              <w:fldChar w:fldCharType="begin"/>
            </w:r>
            <w:r w:rsidR="00BB631D">
              <w:rPr>
                <w:noProof/>
                <w:webHidden/>
              </w:rPr>
              <w:instrText xml:space="preserve"> PAGEREF _Toc435700926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3C3599A8" w14:textId="77777777" w:rsidR="00BB631D" w:rsidRDefault="00324505">
          <w:pPr>
            <w:pStyle w:val="TOC3"/>
            <w:rPr>
              <w:rFonts w:asciiTheme="minorHAnsi" w:eastAsiaTheme="minorEastAsia" w:hAnsiTheme="minorHAnsi" w:cstheme="minorBidi"/>
              <w:noProof/>
              <w:sz w:val="22"/>
              <w:szCs w:val="22"/>
              <w:lang w:val="et-EE" w:eastAsia="et-EE"/>
            </w:rPr>
          </w:pPr>
          <w:hyperlink w:anchor="_Toc435700927" w:history="1">
            <w:r w:rsidR="00BB631D" w:rsidRPr="00BE233E">
              <w:rPr>
                <w:rStyle w:val="Hyperlink"/>
                <w:noProof/>
              </w:rPr>
              <w:t>8.4.3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Minimum angular separation</w:t>
            </w:r>
            <w:r w:rsidR="00BB631D">
              <w:rPr>
                <w:noProof/>
                <w:webHidden/>
              </w:rPr>
              <w:tab/>
            </w:r>
            <w:r w:rsidR="00BB631D">
              <w:rPr>
                <w:noProof/>
                <w:webHidden/>
              </w:rPr>
              <w:fldChar w:fldCharType="begin"/>
            </w:r>
            <w:r w:rsidR="00BB631D">
              <w:rPr>
                <w:noProof/>
                <w:webHidden/>
              </w:rPr>
              <w:instrText xml:space="preserve"> PAGEREF _Toc435700927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6F548B4F" w14:textId="77777777" w:rsidR="00BB631D" w:rsidRDefault="00324505">
          <w:pPr>
            <w:pStyle w:val="TOC1"/>
            <w:rPr>
              <w:rFonts w:asciiTheme="minorHAnsi" w:eastAsiaTheme="minorEastAsia" w:hAnsiTheme="minorHAnsi" w:cstheme="minorBidi"/>
              <w:b w:val="0"/>
              <w:bCs w:val="0"/>
              <w:caps w:val="0"/>
              <w:noProof/>
              <w:lang w:val="et-EE" w:eastAsia="et-EE"/>
            </w:rPr>
          </w:pPr>
          <w:hyperlink w:anchor="_Toc435700928" w:history="1">
            <w:r w:rsidR="00BB631D" w:rsidRPr="00BE233E">
              <w:rPr>
                <w:rStyle w:val="Hyperlink"/>
                <w:noProof/>
              </w:rPr>
              <w:t>9</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REFERENCES</w:t>
            </w:r>
            <w:r w:rsidR="00BB631D">
              <w:rPr>
                <w:noProof/>
                <w:webHidden/>
              </w:rPr>
              <w:tab/>
            </w:r>
            <w:r w:rsidR="00BB631D">
              <w:rPr>
                <w:noProof/>
                <w:webHidden/>
              </w:rPr>
              <w:fldChar w:fldCharType="begin"/>
            </w:r>
            <w:r w:rsidR="00BB631D">
              <w:rPr>
                <w:noProof/>
                <w:webHidden/>
              </w:rPr>
              <w:instrText xml:space="preserve"> PAGEREF _Toc435700928 \h </w:instrText>
            </w:r>
            <w:r w:rsidR="00BB631D">
              <w:rPr>
                <w:noProof/>
                <w:webHidden/>
              </w:rPr>
            </w:r>
            <w:r w:rsidR="00BB631D">
              <w:rPr>
                <w:noProof/>
                <w:webHidden/>
              </w:rPr>
              <w:fldChar w:fldCharType="separate"/>
            </w:r>
            <w:r w:rsidR="00BB631D">
              <w:rPr>
                <w:noProof/>
                <w:webHidden/>
              </w:rPr>
              <w:t>10</w:t>
            </w:r>
            <w:r w:rsidR="00BB631D">
              <w:rPr>
                <w:noProof/>
                <w:webHidden/>
              </w:rPr>
              <w:fldChar w:fldCharType="end"/>
            </w:r>
          </w:hyperlink>
        </w:p>
        <w:p w14:paraId="19714844" w14:textId="77777777" w:rsidR="00D04F43" w:rsidRDefault="00D04F43">
          <w:r>
            <w:rPr>
              <w:b/>
              <w:bCs/>
              <w:noProof/>
            </w:rPr>
            <w:fldChar w:fldCharType="end"/>
          </w:r>
        </w:p>
      </w:sdtContent>
    </w:sdt>
    <w:p w14:paraId="29EE2834" w14:textId="77777777" w:rsidR="001C670A" w:rsidRDefault="001C670A" w:rsidP="00380C7B"/>
    <w:p w14:paraId="30892204" w14:textId="77777777" w:rsidR="00986D5A" w:rsidRDefault="00986D5A" w:rsidP="00986D5A">
      <w:pPr>
        <w:pStyle w:val="Title"/>
      </w:pPr>
      <w:bookmarkStart w:id="3" w:name="_Toc435700902"/>
      <w:r>
        <w:t>Index of Figures</w:t>
      </w:r>
      <w:bookmarkEnd w:id="3"/>
    </w:p>
    <w:p w14:paraId="17EAC61A" w14:textId="77777777" w:rsidR="00A338E3" w:rsidRDefault="00A338E3">
      <w:pPr>
        <w:pStyle w:val="TableofFigures"/>
      </w:pPr>
    </w:p>
    <w:p w14:paraId="24BE9456" w14:textId="77777777" w:rsidR="0016287F" w:rsidRDefault="00A338E3">
      <w:pPr>
        <w:pStyle w:val="TableofFigures"/>
        <w:rPr>
          <w:rFonts w:asciiTheme="minorHAnsi" w:eastAsiaTheme="minorEastAsia" w:hAnsiTheme="minorHAnsi" w:cstheme="minorBidi"/>
          <w:noProof/>
          <w:lang w:val="et-EE" w:eastAsia="et-EE"/>
        </w:rPr>
      </w:pPr>
      <w:r>
        <w:fldChar w:fldCharType="begin"/>
      </w:r>
      <w:r>
        <w:instrText xml:space="preserve"> TOC \h \z \c "Figure" </w:instrText>
      </w:r>
      <w:r>
        <w:fldChar w:fldCharType="separate"/>
      </w:r>
      <w:hyperlink w:anchor="_Toc435699616" w:history="1">
        <w:r w:rsidR="0016287F" w:rsidRPr="00560263">
          <w:rPr>
            <w:rStyle w:val="Hyperlink"/>
            <w:b/>
            <w:i/>
            <w:noProof/>
          </w:rPr>
          <w:t>Figure 1</w:t>
        </w:r>
        <w:r w:rsidR="0016287F" w:rsidRPr="00560263">
          <w:rPr>
            <w:rStyle w:val="Hyperlink"/>
            <w:b/>
            <w:i/>
            <w:noProof/>
            <w:lang w:eastAsia="de-DE"/>
          </w:rPr>
          <w:t xml:space="preserve">. </w:t>
        </w:r>
        <w:r w:rsidR="0016287F" w:rsidRPr="00560263">
          <w:rPr>
            <w:rStyle w:val="Hyperlink"/>
            <w:bCs/>
            <w:i/>
            <w:noProof/>
            <w:lang w:eastAsia="de-DE"/>
          </w:rPr>
          <w:t>Typical flash shapes (pulse profiles) produced by fixed incandescent light sources (left) and any light sources in rotating optics (right).</w:t>
        </w:r>
        <w:r w:rsidR="0016287F">
          <w:rPr>
            <w:noProof/>
            <w:webHidden/>
          </w:rPr>
          <w:tab/>
        </w:r>
        <w:r w:rsidR="0016287F">
          <w:rPr>
            <w:noProof/>
            <w:webHidden/>
          </w:rPr>
          <w:fldChar w:fldCharType="begin"/>
        </w:r>
        <w:r w:rsidR="0016287F">
          <w:rPr>
            <w:noProof/>
            <w:webHidden/>
          </w:rPr>
          <w:instrText xml:space="preserve"> PAGEREF _Toc435699616 \h </w:instrText>
        </w:r>
        <w:r w:rsidR="0016287F">
          <w:rPr>
            <w:noProof/>
            <w:webHidden/>
          </w:rPr>
        </w:r>
        <w:r w:rsidR="0016287F">
          <w:rPr>
            <w:noProof/>
            <w:webHidden/>
          </w:rPr>
          <w:fldChar w:fldCharType="separate"/>
        </w:r>
        <w:r w:rsidR="0016287F">
          <w:rPr>
            <w:noProof/>
            <w:webHidden/>
          </w:rPr>
          <w:t>6</w:t>
        </w:r>
        <w:r w:rsidR="0016287F">
          <w:rPr>
            <w:noProof/>
            <w:webHidden/>
          </w:rPr>
          <w:fldChar w:fldCharType="end"/>
        </w:r>
      </w:hyperlink>
    </w:p>
    <w:p w14:paraId="3E4D6642" w14:textId="77777777" w:rsidR="0016287F" w:rsidRDefault="00324505">
      <w:pPr>
        <w:pStyle w:val="TableofFigures"/>
        <w:rPr>
          <w:rFonts w:asciiTheme="minorHAnsi" w:eastAsiaTheme="minorEastAsia" w:hAnsiTheme="minorHAnsi" w:cstheme="minorBidi"/>
          <w:noProof/>
          <w:lang w:val="et-EE" w:eastAsia="et-EE"/>
        </w:rPr>
      </w:pPr>
      <w:hyperlink w:anchor="_Toc435699617" w:history="1">
        <w:r w:rsidR="0016287F" w:rsidRPr="00560263">
          <w:rPr>
            <w:rStyle w:val="Hyperlink"/>
            <w:i/>
            <w:noProof/>
          </w:rPr>
          <w:t>Figure 2</w:t>
        </w:r>
        <w:r w:rsidR="0016287F" w:rsidRPr="00560263">
          <w:rPr>
            <w:rStyle w:val="Hyperlink"/>
            <w:i/>
            <w:noProof/>
            <w:lang w:eastAsia="de-DE"/>
          </w:rPr>
          <w:t>. Chart fragment showing a 6M FFl(1)R light (Estonian AtoN 300, Vahemadala Lighthouse)</w:t>
        </w:r>
        <w:r w:rsidR="0016287F">
          <w:rPr>
            <w:noProof/>
            <w:webHidden/>
          </w:rPr>
          <w:tab/>
        </w:r>
        <w:r w:rsidR="0016287F">
          <w:rPr>
            <w:noProof/>
            <w:webHidden/>
          </w:rPr>
          <w:fldChar w:fldCharType="begin"/>
        </w:r>
        <w:r w:rsidR="0016287F">
          <w:rPr>
            <w:noProof/>
            <w:webHidden/>
          </w:rPr>
          <w:instrText xml:space="preserve"> PAGEREF _Toc435699617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3A58C29A" w14:textId="77777777" w:rsidR="0016287F" w:rsidRDefault="00324505">
      <w:pPr>
        <w:pStyle w:val="TableofFigures"/>
        <w:rPr>
          <w:rFonts w:asciiTheme="minorHAnsi" w:eastAsiaTheme="minorEastAsia" w:hAnsiTheme="minorHAnsi" w:cstheme="minorBidi"/>
          <w:noProof/>
          <w:lang w:val="et-EE" w:eastAsia="et-EE"/>
        </w:rPr>
      </w:pPr>
      <w:hyperlink w:anchor="_Toc435699618" w:history="1">
        <w:r w:rsidR="0016287F" w:rsidRPr="00560263">
          <w:rPr>
            <w:rStyle w:val="Hyperlink"/>
            <w:i/>
            <w:noProof/>
          </w:rPr>
          <w:t>Figure 3</w:t>
        </w:r>
        <w:r w:rsidR="0016287F" w:rsidRPr="00560263">
          <w:rPr>
            <w:rStyle w:val="Hyperlink"/>
            <w:i/>
            <w:noProof/>
            <w:lang w:eastAsia="de-DE"/>
          </w:rPr>
          <w:t>. Chart fragment showing a15M FFl light (Estonian AtoN 935, Sõrve Lighthouse)</w:t>
        </w:r>
        <w:r w:rsidR="0016287F">
          <w:rPr>
            <w:noProof/>
            <w:webHidden/>
          </w:rPr>
          <w:tab/>
        </w:r>
        <w:r w:rsidR="0016287F">
          <w:rPr>
            <w:noProof/>
            <w:webHidden/>
          </w:rPr>
          <w:fldChar w:fldCharType="begin"/>
        </w:r>
        <w:r w:rsidR="0016287F">
          <w:rPr>
            <w:noProof/>
            <w:webHidden/>
          </w:rPr>
          <w:instrText xml:space="preserve"> PAGEREF _Toc435699618 \h </w:instrText>
        </w:r>
        <w:r w:rsidR="0016287F">
          <w:rPr>
            <w:noProof/>
            <w:webHidden/>
          </w:rPr>
        </w:r>
        <w:r w:rsidR="0016287F">
          <w:rPr>
            <w:noProof/>
            <w:webHidden/>
          </w:rPr>
          <w:fldChar w:fldCharType="separate"/>
        </w:r>
        <w:r w:rsidR="0016287F">
          <w:rPr>
            <w:noProof/>
            <w:webHidden/>
          </w:rPr>
          <w:t>7</w:t>
        </w:r>
        <w:r w:rsidR="0016287F">
          <w:rPr>
            <w:noProof/>
            <w:webHidden/>
          </w:rPr>
          <w:fldChar w:fldCharType="end"/>
        </w:r>
      </w:hyperlink>
    </w:p>
    <w:p w14:paraId="7A2E5280" w14:textId="77777777" w:rsidR="009E1230" w:rsidRPr="00371BEF" w:rsidRDefault="00A338E3" w:rsidP="00371BEF">
      <w:pPr>
        <w:pStyle w:val="Title"/>
      </w:pPr>
      <w:r>
        <w:fldChar w:fldCharType="end"/>
      </w:r>
      <w:r w:rsidR="00460028" w:rsidRPr="00371BEF">
        <w:br w:type="page"/>
      </w:r>
      <w:bookmarkStart w:id="4" w:name="_Toc435700903"/>
      <w:r w:rsidR="00610149" w:rsidRPr="00610149">
        <w:lastRenderedPageBreak/>
        <w:t>Selection of Rhythmic Characters of Lights on Aids to Navigation</w:t>
      </w:r>
      <w:bookmarkEnd w:id="4"/>
    </w:p>
    <w:p w14:paraId="5E20006B" w14:textId="77777777" w:rsidR="006427BF" w:rsidRPr="001C670A" w:rsidRDefault="001A2B50" w:rsidP="001C670A">
      <w:pPr>
        <w:pStyle w:val="Heading1"/>
      </w:pPr>
      <w:bookmarkStart w:id="5" w:name="_Toc435700904"/>
      <w:r w:rsidRPr="001C670A">
        <w:t>Introduction</w:t>
      </w:r>
      <w:bookmarkEnd w:id="5"/>
    </w:p>
    <w:p w14:paraId="0CBCF5E5" w14:textId="1D8D5B19" w:rsidR="00905348" w:rsidRDefault="00A105A1" w:rsidP="001D7A28">
      <w:pPr>
        <w:jc w:val="both"/>
        <w:rPr>
          <w:lang w:eastAsia="de-DE"/>
        </w:rPr>
      </w:pPr>
      <w:r>
        <w:rPr>
          <w:lang w:eastAsia="de-DE"/>
        </w:rPr>
        <w:t xml:space="preserve">This </w:t>
      </w:r>
      <w:r w:rsidR="00590366">
        <w:rPr>
          <w:lang w:eastAsia="de-DE"/>
        </w:rPr>
        <w:t>document</w:t>
      </w:r>
      <w:r>
        <w:rPr>
          <w:lang w:eastAsia="de-DE"/>
        </w:rPr>
        <w:t xml:space="preserve"> is intended for </w:t>
      </w:r>
      <w:r w:rsidR="00590366">
        <w:rPr>
          <w:lang w:eastAsia="de-DE"/>
        </w:rPr>
        <w:t xml:space="preserve">the </w:t>
      </w:r>
      <w:r>
        <w:rPr>
          <w:lang w:eastAsia="de-DE"/>
        </w:rPr>
        <w:t xml:space="preserve">provision of guidance </w:t>
      </w:r>
      <w:r w:rsidR="00590366">
        <w:rPr>
          <w:lang w:eastAsia="de-DE"/>
        </w:rPr>
        <w:t>to the</w:t>
      </w:r>
      <w:r>
        <w:rPr>
          <w:lang w:eastAsia="de-DE"/>
        </w:rPr>
        <w:t xml:space="preserve"> </w:t>
      </w:r>
      <w:r w:rsidR="00230CD8">
        <w:rPr>
          <w:lang w:eastAsia="de-DE"/>
        </w:rPr>
        <w:t xml:space="preserve">technical aspects of </w:t>
      </w:r>
      <w:r>
        <w:rPr>
          <w:lang w:eastAsia="de-DE"/>
        </w:rPr>
        <w:t xml:space="preserve">selecting the rhythmic characters </w:t>
      </w:r>
      <w:r w:rsidR="00590366">
        <w:rPr>
          <w:lang w:eastAsia="de-DE"/>
        </w:rPr>
        <w:t xml:space="preserve">as </w:t>
      </w:r>
      <w:r>
        <w:rPr>
          <w:lang w:eastAsia="de-DE"/>
        </w:rPr>
        <w:t>defined in Recommendation E-110 [1]</w:t>
      </w:r>
      <w:r w:rsidR="00590366">
        <w:rPr>
          <w:lang w:eastAsia="de-DE"/>
        </w:rPr>
        <w:t xml:space="preserve">. It </w:t>
      </w:r>
      <w:r w:rsidR="000236C6">
        <w:rPr>
          <w:lang w:eastAsia="de-DE"/>
        </w:rPr>
        <w:t>includ</w:t>
      </w:r>
      <w:r w:rsidR="00590366">
        <w:rPr>
          <w:lang w:eastAsia="de-DE"/>
        </w:rPr>
        <w:t>es</w:t>
      </w:r>
      <w:r w:rsidR="000236C6">
        <w:rPr>
          <w:lang w:eastAsia="de-DE"/>
        </w:rPr>
        <w:t xml:space="preserve"> te</w:t>
      </w:r>
      <w:r w:rsidR="00CA0298">
        <w:rPr>
          <w:lang w:eastAsia="de-DE"/>
        </w:rPr>
        <w:t xml:space="preserve">mporal considerations, </w:t>
      </w:r>
      <w:r w:rsidR="00590366">
        <w:rPr>
          <w:lang w:eastAsia="de-DE"/>
        </w:rPr>
        <w:t xml:space="preserve">selection of </w:t>
      </w:r>
      <w:r w:rsidR="00CA0298">
        <w:rPr>
          <w:lang w:eastAsia="de-DE"/>
        </w:rPr>
        <w:t xml:space="preserve">colours, </w:t>
      </w:r>
      <w:r w:rsidR="00590366">
        <w:rPr>
          <w:lang w:eastAsia="de-DE"/>
        </w:rPr>
        <w:t xml:space="preserve">the </w:t>
      </w:r>
      <w:r w:rsidR="00CA0298">
        <w:rPr>
          <w:lang w:eastAsia="de-DE"/>
        </w:rPr>
        <w:t xml:space="preserve">use of </w:t>
      </w:r>
      <w:r w:rsidR="00590366">
        <w:rPr>
          <w:lang w:eastAsia="de-DE"/>
        </w:rPr>
        <w:t>the</w:t>
      </w:r>
      <w:r w:rsidR="00100660">
        <w:rPr>
          <w:lang w:eastAsia="de-DE"/>
        </w:rPr>
        <w:t xml:space="preserve"> fixed and flashing</w:t>
      </w:r>
      <w:r w:rsidR="00590366">
        <w:rPr>
          <w:lang w:eastAsia="de-DE"/>
        </w:rPr>
        <w:t xml:space="preserve"> character</w:t>
      </w:r>
      <w:r w:rsidR="00CA0298">
        <w:rPr>
          <w:lang w:eastAsia="de-DE"/>
        </w:rPr>
        <w:t>,</w:t>
      </w:r>
      <w:r w:rsidR="00F52251">
        <w:rPr>
          <w:lang w:eastAsia="de-DE"/>
        </w:rPr>
        <w:t xml:space="preserve"> </w:t>
      </w:r>
      <w:r w:rsidR="00590366">
        <w:rPr>
          <w:lang w:eastAsia="de-DE"/>
        </w:rPr>
        <w:t>user</w:t>
      </w:r>
      <w:r w:rsidR="00F52251" w:rsidRPr="00EB08E9">
        <w:rPr>
          <w:lang w:eastAsia="de-DE"/>
        </w:rPr>
        <w:t xml:space="preserve"> considerations</w:t>
      </w:r>
      <w:r w:rsidR="00F52251" w:rsidRPr="00100660">
        <w:rPr>
          <w:lang w:eastAsia="de-DE"/>
        </w:rPr>
        <w:t>,</w:t>
      </w:r>
      <w:r w:rsidR="00CA0298" w:rsidRPr="00100660">
        <w:rPr>
          <w:lang w:eastAsia="de-DE"/>
        </w:rPr>
        <w:t xml:space="preserve"> </w:t>
      </w:r>
      <w:r w:rsidR="00E22901" w:rsidRPr="00100660">
        <w:rPr>
          <w:lang w:eastAsia="de-DE"/>
        </w:rPr>
        <w:t>synchronis</w:t>
      </w:r>
      <w:r w:rsidR="000236C6" w:rsidRPr="00100660">
        <w:rPr>
          <w:lang w:eastAsia="de-DE"/>
        </w:rPr>
        <w:t>ation</w:t>
      </w:r>
      <w:r w:rsidR="00CA0298" w:rsidRPr="00100660">
        <w:rPr>
          <w:lang w:eastAsia="de-DE"/>
        </w:rPr>
        <w:t xml:space="preserve"> and sequencing</w:t>
      </w:r>
      <w:r>
        <w:rPr>
          <w:lang w:eastAsia="de-DE"/>
        </w:rPr>
        <w:t xml:space="preserve">. </w:t>
      </w:r>
    </w:p>
    <w:p w14:paraId="483210AE" w14:textId="77777777" w:rsidR="00856505" w:rsidRDefault="00856505" w:rsidP="001D7A28">
      <w:pPr>
        <w:jc w:val="both"/>
        <w:rPr>
          <w:lang w:eastAsia="de-DE"/>
        </w:rPr>
      </w:pPr>
    </w:p>
    <w:p w14:paraId="43B6CFC8" w14:textId="7629302E" w:rsidR="00A70699" w:rsidRDefault="004B404D" w:rsidP="001D7A28">
      <w:pPr>
        <w:jc w:val="both"/>
        <w:rPr>
          <w:lang w:eastAsia="de-DE"/>
        </w:rPr>
      </w:pPr>
      <w:r w:rsidRPr="00590366">
        <w:rPr>
          <w:lang w:eastAsia="de-DE"/>
        </w:rPr>
        <w:t xml:space="preserve">While </w:t>
      </w:r>
      <w:r w:rsidR="00590366" w:rsidRPr="00590366">
        <w:rPr>
          <w:lang w:eastAsia="de-DE"/>
        </w:rPr>
        <w:t xml:space="preserve">the </w:t>
      </w:r>
      <w:r w:rsidRPr="00590366">
        <w:rPr>
          <w:lang w:eastAsia="de-DE"/>
        </w:rPr>
        <w:t xml:space="preserve">selection of a rhythmic character for floating </w:t>
      </w:r>
      <w:r w:rsidR="00590366">
        <w:rPr>
          <w:lang w:eastAsia="de-DE"/>
        </w:rPr>
        <w:t>AtoN</w:t>
      </w:r>
      <w:r w:rsidRPr="00590366">
        <w:rPr>
          <w:lang w:eastAsia="de-DE"/>
        </w:rPr>
        <w:t xml:space="preserve"> is a straightforward process strictly guided by E-110, there are many options for selection of a rhythmic character for a fixed </w:t>
      </w:r>
      <w:r w:rsidR="00590366">
        <w:rPr>
          <w:lang w:eastAsia="de-DE"/>
        </w:rPr>
        <w:t>AtoN</w:t>
      </w:r>
      <w:r w:rsidRPr="00590366">
        <w:rPr>
          <w:lang w:eastAsia="de-DE"/>
        </w:rPr>
        <w:t xml:space="preserve">. When selecting a rhythmic character for a fixed AtoN, one should </w:t>
      </w:r>
      <w:r w:rsidR="00A70699" w:rsidRPr="00590366">
        <w:rPr>
          <w:lang w:eastAsia="de-DE"/>
        </w:rPr>
        <w:t xml:space="preserve">first </w:t>
      </w:r>
      <w:r w:rsidRPr="00590366">
        <w:rPr>
          <w:lang w:eastAsia="de-DE"/>
        </w:rPr>
        <w:t xml:space="preserve">consider </w:t>
      </w:r>
      <w:r w:rsidR="00590366">
        <w:rPr>
          <w:lang w:eastAsia="de-DE"/>
        </w:rPr>
        <w:t xml:space="preserve">the </w:t>
      </w:r>
      <w:r w:rsidR="00A70699" w:rsidRPr="00590366">
        <w:rPr>
          <w:lang w:eastAsia="de-DE"/>
        </w:rPr>
        <w:t xml:space="preserve">navigational aspects (significant difference from nearby marks; </w:t>
      </w:r>
      <w:proofErr w:type="spellStart"/>
      <w:r w:rsidRPr="00590366">
        <w:rPr>
          <w:lang w:eastAsia="de-DE"/>
        </w:rPr>
        <w:t>conspicuity</w:t>
      </w:r>
      <w:proofErr w:type="spellEnd"/>
      <w:r w:rsidR="00A70699" w:rsidRPr="00590366">
        <w:rPr>
          <w:lang w:eastAsia="de-DE"/>
        </w:rPr>
        <w:t>,</w:t>
      </w:r>
      <w:r w:rsidRPr="00590366">
        <w:rPr>
          <w:lang w:eastAsia="de-DE"/>
        </w:rPr>
        <w:t xml:space="preserve"> terrain and the background lighting</w:t>
      </w:r>
      <w:r w:rsidR="00A70699" w:rsidRPr="00590366">
        <w:rPr>
          <w:lang w:eastAsia="de-DE"/>
        </w:rPr>
        <w:t xml:space="preserve">, </w:t>
      </w:r>
      <w:proofErr w:type="spellStart"/>
      <w:r w:rsidR="00A70699" w:rsidRPr="00590366">
        <w:rPr>
          <w:lang w:eastAsia="de-DE"/>
        </w:rPr>
        <w:t>etc</w:t>
      </w:r>
      <w:proofErr w:type="spellEnd"/>
      <w:r w:rsidR="00A70699" w:rsidRPr="00590366">
        <w:rPr>
          <w:lang w:eastAsia="de-DE"/>
        </w:rPr>
        <w:t>).</w:t>
      </w:r>
      <w:r w:rsidRPr="00590366">
        <w:rPr>
          <w:lang w:eastAsia="de-DE"/>
        </w:rPr>
        <w:t xml:space="preserve"> </w:t>
      </w:r>
      <w:r w:rsidR="00590366">
        <w:rPr>
          <w:lang w:eastAsia="de-DE"/>
        </w:rPr>
        <w:t xml:space="preserve">Then the technical aspects, such as, </w:t>
      </w:r>
      <w:r w:rsidR="00A70699" w:rsidRPr="00590366">
        <w:rPr>
          <w:lang w:eastAsia="de-DE"/>
        </w:rPr>
        <w:t xml:space="preserve">power requirements must be considered </w:t>
      </w:r>
      <w:r w:rsidR="00590366">
        <w:rPr>
          <w:lang w:eastAsia="de-DE"/>
        </w:rPr>
        <w:t>which</w:t>
      </w:r>
      <w:r w:rsidR="00A70699" w:rsidRPr="00590366">
        <w:rPr>
          <w:lang w:eastAsia="de-DE"/>
        </w:rPr>
        <w:t xml:space="preserve"> may require a second iteration of </w:t>
      </w:r>
      <w:r w:rsidR="00590366">
        <w:rPr>
          <w:lang w:eastAsia="de-DE"/>
        </w:rPr>
        <w:t>the</w:t>
      </w:r>
      <w:r w:rsidR="00A70699" w:rsidRPr="00590366">
        <w:rPr>
          <w:lang w:eastAsia="de-DE"/>
        </w:rPr>
        <w:t xml:space="preserve"> character selection.</w:t>
      </w:r>
      <w:r w:rsidR="00A70699">
        <w:rPr>
          <w:lang w:eastAsia="de-DE"/>
        </w:rPr>
        <w:t xml:space="preserve"> </w:t>
      </w:r>
    </w:p>
    <w:p w14:paraId="574E0D10" w14:textId="77777777" w:rsidR="004B404D" w:rsidRDefault="004B404D" w:rsidP="001D7A28">
      <w:pPr>
        <w:jc w:val="both"/>
        <w:rPr>
          <w:lang w:eastAsia="de-DE"/>
        </w:rPr>
      </w:pPr>
      <w:r>
        <w:rPr>
          <w:lang w:eastAsia="de-DE"/>
        </w:rPr>
        <w:t xml:space="preserve"> </w:t>
      </w:r>
    </w:p>
    <w:p w14:paraId="6857FDBF" w14:textId="77777777" w:rsidR="00BB3EBC" w:rsidRDefault="00BB3EBC" w:rsidP="001D7A28">
      <w:pPr>
        <w:jc w:val="both"/>
        <w:rPr>
          <w:lang w:eastAsia="de-DE"/>
        </w:rPr>
      </w:pPr>
      <w:r w:rsidRPr="00114CE7">
        <w:rPr>
          <w:highlight w:val="yellow"/>
          <w:lang w:eastAsia="de-DE"/>
        </w:rPr>
        <w:t>[After this Guideline is published and feedback from AtoN authorities is analysed, the intention is to reduce the content of the Recommendation E-110.]</w:t>
      </w:r>
    </w:p>
    <w:p w14:paraId="12AE678C" w14:textId="77777777" w:rsidR="006427BF" w:rsidRPr="00856505" w:rsidRDefault="001A2B50" w:rsidP="006760A5">
      <w:pPr>
        <w:pStyle w:val="Heading1"/>
      </w:pPr>
      <w:bookmarkStart w:id="6" w:name="_Toc435700905"/>
      <w:r w:rsidRPr="00856505">
        <w:t>Background</w:t>
      </w:r>
      <w:bookmarkEnd w:id="6"/>
    </w:p>
    <w:p w14:paraId="18B21715" w14:textId="5473ED76" w:rsidR="00114CE7" w:rsidRDefault="00841016" w:rsidP="00856505">
      <w:pPr>
        <w:jc w:val="both"/>
        <w:rPr>
          <w:lang w:eastAsia="de-DE"/>
        </w:rPr>
      </w:pPr>
      <w:r>
        <w:rPr>
          <w:lang w:eastAsia="de-DE"/>
        </w:rPr>
        <w:t xml:space="preserve">Historically, there were </w:t>
      </w:r>
      <w:r w:rsidR="00FF511E">
        <w:rPr>
          <w:lang w:eastAsia="de-DE"/>
        </w:rPr>
        <w:t xml:space="preserve">technical </w:t>
      </w:r>
      <w:r>
        <w:rPr>
          <w:lang w:eastAsia="de-DE"/>
        </w:rPr>
        <w:t xml:space="preserve">limitations in the achieving </w:t>
      </w:r>
      <w:r w:rsidR="00FF511E">
        <w:rPr>
          <w:lang w:eastAsia="de-DE"/>
        </w:rPr>
        <w:t>the characters available in E-110. However, i</w:t>
      </w:r>
      <w:r w:rsidR="00856505">
        <w:rPr>
          <w:lang w:eastAsia="de-DE"/>
        </w:rPr>
        <w:t xml:space="preserve">n </w:t>
      </w:r>
      <w:r w:rsidR="00EB08E9">
        <w:rPr>
          <w:lang w:eastAsia="de-DE"/>
        </w:rPr>
        <w:t xml:space="preserve">the </w:t>
      </w:r>
      <w:r w:rsidR="00856505">
        <w:rPr>
          <w:lang w:eastAsia="de-DE"/>
        </w:rPr>
        <w:t xml:space="preserve">foreseeable future </w:t>
      </w:r>
      <w:r w:rsidR="00114CE7">
        <w:rPr>
          <w:lang w:eastAsia="de-DE"/>
        </w:rPr>
        <w:t xml:space="preserve">the </w:t>
      </w:r>
      <w:r w:rsidR="00856505">
        <w:rPr>
          <w:lang w:eastAsia="de-DE"/>
        </w:rPr>
        <w:t xml:space="preserve">majority of AtoN lights on fixed and floating </w:t>
      </w:r>
      <w:r w:rsidR="00114CE7">
        <w:rPr>
          <w:lang w:eastAsia="de-DE"/>
        </w:rPr>
        <w:t>AtoN</w:t>
      </w:r>
      <w:r w:rsidR="00856505">
        <w:rPr>
          <w:lang w:eastAsia="de-DE"/>
        </w:rPr>
        <w:t xml:space="preserve"> will be converted to LED or other emerging </w:t>
      </w:r>
      <w:r w:rsidR="00114CE7">
        <w:rPr>
          <w:lang w:eastAsia="de-DE"/>
        </w:rPr>
        <w:t xml:space="preserve">light </w:t>
      </w:r>
      <w:r w:rsidR="00856505">
        <w:rPr>
          <w:lang w:eastAsia="de-DE"/>
        </w:rPr>
        <w:t xml:space="preserve">sources. There is much more scope </w:t>
      </w:r>
      <w:r w:rsidR="00114CE7">
        <w:rPr>
          <w:lang w:eastAsia="de-DE"/>
        </w:rPr>
        <w:t xml:space="preserve">in the </w:t>
      </w:r>
      <w:r w:rsidR="00856505">
        <w:rPr>
          <w:lang w:eastAsia="de-DE"/>
        </w:rPr>
        <w:t xml:space="preserve">selection of </w:t>
      </w:r>
      <w:r w:rsidR="00114CE7">
        <w:rPr>
          <w:lang w:eastAsia="de-DE"/>
        </w:rPr>
        <w:t>rhythmic</w:t>
      </w:r>
      <w:r w:rsidR="00856505">
        <w:rPr>
          <w:lang w:eastAsia="de-DE"/>
        </w:rPr>
        <w:t xml:space="preserve"> character</w:t>
      </w:r>
      <w:r w:rsidR="00114CE7">
        <w:rPr>
          <w:lang w:eastAsia="de-DE"/>
        </w:rPr>
        <w:t>s</w:t>
      </w:r>
      <w:r w:rsidR="00856505">
        <w:rPr>
          <w:lang w:eastAsia="de-DE"/>
        </w:rPr>
        <w:t xml:space="preserve"> to exploit </w:t>
      </w:r>
      <w:r w:rsidR="00FF511E">
        <w:rPr>
          <w:lang w:eastAsia="de-DE"/>
        </w:rPr>
        <w:t xml:space="preserve">with </w:t>
      </w:r>
      <w:r w:rsidR="00856505">
        <w:rPr>
          <w:lang w:eastAsia="de-DE"/>
        </w:rPr>
        <w:t>the</w:t>
      </w:r>
      <w:r w:rsidR="00114CE7">
        <w:rPr>
          <w:lang w:eastAsia="de-DE"/>
        </w:rPr>
        <w:t>se</w:t>
      </w:r>
      <w:r w:rsidR="00856505">
        <w:rPr>
          <w:lang w:eastAsia="de-DE"/>
        </w:rPr>
        <w:t xml:space="preserve"> new technologies</w:t>
      </w:r>
      <w:r w:rsidR="00114CE7">
        <w:rPr>
          <w:lang w:eastAsia="de-DE"/>
        </w:rPr>
        <w:t>.</w:t>
      </w:r>
      <w:r>
        <w:rPr>
          <w:lang w:eastAsia="de-DE"/>
        </w:rPr>
        <w:t xml:space="preserve"> </w:t>
      </w:r>
    </w:p>
    <w:p w14:paraId="530B53A4" w14:textId="77777777" w:rsidR="00114CE7" w:rsidRDefault="00114CE7" w:rsidP="00856505">
      <w:pPr>
        <w:jc w:val="both"/>
        <w:rPr>
          <w:lang w:eastAsia="de-DE"/>
        </w:rPr>
      </w:pPr>
    </w:p>
    <w:p w14:paraId="47C7338F" w14:textId="032C3C20" w:rsidR="00856505" w:rsidRPr="00862188" w:rsidRDefault="00114CE7" w:rsidP="00856505">
      <w:pPr>
        <w:jc w:val="both"/>
        <w:rPr>
          <w:highlight w:val="yellow"/>
          <w:lang w:eastAsia="de-DE"/>
        </w:rPr>
      </w:pPr>
      <w:r w:rsidRPr="00862188">
        <w:rPr>
          <w:highlight w:val="yellow"/>
          <w:lang w:eastAsia="de-DE"/>
        </w:rPr>
        <w:t>W</w:t>
      </w:r>
      <w:r w:rsidR="00856505" w:rsidRPr="00862188">
        <w:rPr>
          <w:highlight w:val="yellow"/>
          <w:lang w:eastAsia="de-DE"/>
        </w:rPr>
        <w:t xml:space="preserve">hile there are issues with rapid signal profile of new light sources in non-rotational optics that can be mitigated by introducing fixed and flashing characters. </w:t>
      </w:r>
    </w:p>
    <w:p w14:paraId="4011DCA6" w14:textId="77777777" w:rsidR="00856505" w:rsidRDefault="00856505" w:rsidP="00856505">
      <w:pPr>
        <w:jc w:val="both"/>
        <w:rPr>
          <w:lang w:eastAsia="de-DE"/>
        </w:rPr>
      </w:pPr>
      <w:r w:rsidRPr="00862188">
        <w:rPr>
          <w:highlight w:val="yellow"/>
          <w:lang w:eastAsia="de-DE"/>
        </w:rPr>
        <w:t xml:space="preserve">Increasing ease of time linking </w:t>
      </w:r>
      <w:r w:rsidR="007A0EDC" w:rsidRPr="00862188">
        <w:rPr>
          <w:highlight w:val="yellow"/>
          <w:lang w:eastAsia="de-DE"/>
        </w:rPr>
        <w:t xml:space="preserve">rhythmic </w:t>
      </w:r>
      <w:r w:rsidRPr="00862188">
        <w:rPr>
          <w:highlight w:val="yellow"/>
          <w:lang w:eastAsia="de-DE"/>
        </w:rPr>
        <w:t xml:space="preserve">characters between </w:t>
      </w:r>
      <w:proofErr w:type="spellStart"/>
      <w:r w:rsidRPr="00862188">
        <w:rPr>
          <w:highlight w:val="yellow"/>
          <w:lang w:eastAsia="de-DE"/>
        </w:rPr>
        <w:t>AtoNs</w:t>
      </w:r>
      <w:proofErr w:type="spellEnd"/>
      <w:r w:rsidRPr="00862188">
        <w:rPr>
          <w:highlight w:val="yellow"/>
          <w:lang w:eastAsia="de-DE"/>
        </w:rPr>
        <w:t xml:space="preserve"> for synchronisation and sequencing can be more cost effectively achieved.</w:t>
      </w:r>
      <w:r>
        <w:rPr>
          <w:lang w:eastAsia="de-DE"/>
        </w:rPr>
        <w:t xml:space="preserve"> </w:t>
      </w:r>
    </w:p>
    <w:p w14:paraId="084AB522" w14:textId="77777777" w:rsidR="001A2B50" w:rsidRPr="00371BEF" w:rsidRDefault="001A2B50" w:rsidP="004A3893">
      <w:pPr>
        <w:pStyle w:val="BodyText"/>
      </w:pPr>
    </w:p>
    <w:p w14:paraId="35139140" w14:textId="77777777" w:rsidR="001A2B50" w:rsidRPr="00F52251" w:rsidRDefault="001A2B50" w:rsidP="006760A5">
      <w:pPr>
        <w:pStyle w:val="Heading1"/>
      </w:pPr>
      <w:bookmarkStart w:id="7" w:name="_Toc435700906"/>
      <w:r w:rsidRPr="00F52251">
        <w:t xml:space="preserve">Scope </w:t>
      </w:r>
      <w:r w:rsidR="00F52251" w:rsidRPr="00F52251">
        <w:t>AND</w:t>
      </w:r>
      <w:r w:rsidRPr="00F52251">
        <w:t xml:space="preserve"> Purpose</w:t>
      </w:r>
      <w:bookmarkEnd w:id="7"/>
    </w:p>
    <w:p w14:paraId="4AB80B0F" w14:textId="77777777" w:rsidR="00F52251" w:rsidRDefault="00F52251" w:rsidP="00371BEF">
      <w:pPr>
        <w:pStyle w:val="BodyText"/>
      </w:pPr>
      <w:r>
        <w:t>This document applies to marine aids to navigation signal lights on fixed and floating applications. It is intended for provision of integrated guidance on the following topics:</w:t>
      </w:r>
    </w:p>
    <w:p w14:paraId="118D0AE1" w14:textId="77777777" w:rsidR="00310496" w:rsidRDefault="00310496" w:rsidP="006C4FEB">
      <w:pPr>
        <w:pStyle w:val="BodyText"/>
        <w:numPr>
          <w:ilvl w:val="0"/>
          <w:numId w:val="17"/>
        </w:numPr>
        <w:rPr>
          <w:lang w:eastAsia="de-DE"/>
        </w:rPr>
      </w:pPr>
      <w:r>
        <w:rPr>
          <w:lang w:eastAsia="de-DE"/>
        </w:rPr>
        <w:t>general temporal considerations</w:t>
      </w:r>
    </w:p>
    <w:p w14:paraId="6AE717B4" w14:textId="77777777"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14:paraId="3E85368C" w14:textId="77777777"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14:paraId="178A70E7" w14:textId="77777777" w:rsidR="00F52251" w:rsidRDefault="00F52251" w:rsidP="006C4FEB">
      <w:pPr>
        <w:pStyle w:val="BodyText"/>
        <w:numPr>
          <w:ilvl w:val="0"/>
          <w:numId w:val="17"/>
        </w:numPr>
        <w:rPr>
          <w:lang w:eastAsia="de-DE"/>
        </w:rPr>
      </w:pPr>
      <w:r>
        <w:rPr>
          <w:lang w:eastAsia="de-DE"/>
        </w:rPr>
        <w:t xml:space="preserve">character length </w:t>
      </w:r>
    </w:p>
    <w:p w14:paraId="351A11CE" w14:textId="77777777"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14:paraId="4429D50A" w14:textId="77777777" w:rsidR="00F52251" w:rsidRDefault="00F440A2" w:rsidP="006C4FEB">
      <w:pPr>
        <w:pStyle w:val="BodyText"/>
        <w:numPr>
          <w:ilvl w:val="0"/>
          <w:numId w:val="17"/>
        </w:numPr>
      </w:pPr>
      <w:r>
        <w:rPr>
          <w:lang w:eastAsia="de-DE"/>
        </w:rPr>
        <w:t>synchronis</w:t>
      </w:r>
      <w:r w:rsidR="00F52251">
        <w:rPr>
          <w:lang w:eastAsia="de-DE"/>
        </w:rPr>
        <w:t>ation and sequencing</w:t>
      </w:r>
    </w:p>
    <w:p w14:paraId="13DECC3C" w14:textId="77777777" w:rsidR="001600B5" w:rsidRDefault="001600B5" w:rsidP="006C4FEB">
      <w:pPr>
        <w:pStyle w:val="BodyText"/>
        <w:numPr>
          <w:ilvl w:val="0"/>
          <w:numId w:val="17"/>
        </w:numPr>
      </w:pPr>
      <w:proofErr w:type="gramStart"/>
      <w:r>
        <w:rPr>
          <w:lang w:eastAsia="de-DE"/>
        </w:rPr>
        <w:t>sharing</w:t>
      </w:r>
      <w:proofErr w:type="gramEnd"/>
      <w:r>
        <w:rPr>
          <w:lang w:eastAsia="de-DE"/>
        </w:rPr>
        <w:t xml:space="preserve"> of good practice by inclusion of examples in </w:t>
      </w:r>
      <w:r w:rsidRPr="00B30795">
        <w:rPr>
          <w:highlight w:val="yellow"/>
          <w:lang w:eastAsia="de-DE"/>
        </w:rPr>
        <w:t>appendices</w:t>
      </w:r>
      <w:r w:rsidR="00507C56">
        <w:rPr>
          <w:lang w:eastAsia="de-DE"/>
        </w:rPr>
        <w:t>.</w:t>
      </w:r>
    </w:p>
    <w:p w14:paraId="654DC6FA" w14:textId="77777777" w:rsidR="00F52251" w:rsidRPr="00371BEF" w:rsidRDefault="00F52251" w:rsidP="00371BEF">
      <w:pPr>
        <w:pStyle w:val="BodyText"/>
      </w:pPr>
    </w:p>
    <w:p w14:paraId="73D752F6" w14:textId="77777777" w:rsidR="001A2B50" w:rsidRPr="00B52679" w:rsidRDefault="00EF7D00" w:rsidP="006760A5">
      <w:pPr>
        <w:pStyle w:val="Heading1"/>
      </w:pPr>
      <w:bookmarkStart w:id="8" w:name="_Toc435700907"/>
      <w:r w:rsidRPr="00B52679">
        <w:t>Definitions / Acronyms</w:t>
      </w:r>
      <w:bookmarkEnd w:id="8"/>
    </w:p>
    <w:p w14:paraId="2696A805" w14:textId="77777777" w:rsidR="00CB5860" w:rsidRPr="00CB5860" w:rsidRDefault="00D50EC9" w:rsidP="00CB5860">
      <w:pPr>
        <w:pStyle w:val="BodyText"/>
      </w:pPr>
      <w:r>
        <w:t xml:space="preserve">- </w:t>
      </w:r>
      <w:r w:rsidR="00CB5860">
        <w:t>.</w:t>
      </w:r>
    </w:p>
    <w:p w14:paraId="7CB89D02" w14:textId="77777777" w:rsidR="001A2B50" w:rsidRPr="00371BEF" w:rsidRDefault="006544EA" w:rsidP="006760A5">
      <w:pPr>
        <w:pStyle w:val="Heading1"/>
      </w:pPr>
      <w:bookmarkStart w:id="9" w:name="_Toc435700908"/>
      <w:r>
        <w:lastRenderedPageBreak/>
        <w:t xml:space="preserve">GENERAL </w:t>
      </w:r>
      <w:r w:rsidR="00EF7D00" w:rsidRPr="00EF7D00">
        <w:t>TEMPORAL CONSIDERATIONS</w:t>
      </w:r>
      <w:bookmarkEnd w:id="9"/>
    </w:p>
    <w:p w14:paraId="516C43B8" w14:textId="77777777" w:rsidR="0041569E" w:rsidRDefault="0041569E" w:rsidP="0041569E">
      <w:pPr>
        <w:pStyle w:val="Heading2"/>
        <w:rPr>
          <w:lang w:eastAsia="de-DE"/>
        </w:rPr>
      </w:pPr>
      <w:bookmarkStart w:id="10" w:name="_Toc435700909"/>
      <w:r>
        <w:rPr>
          <w:lang w:eastAsia="de-DE"/>
        </w:rPr>
        <w:t>Considerations for period selection</w:t>
      </w:r>
      <w:bookmarkEnd w:id="10"/>
      <w:r>
        <w:rPr>
          <w:lang w:eastAsia="de-DE"/>
        </w:rPr>
        <w:t xml:space="preserve"> </w:t>
      </w:r>
    </w:p>
    <w:p w14:paraId="416EDC8F" w14:textId="77777777" w:rsidR="00806501" w:rsidRDefault="008068B2" w:rsidP="00310496">
      <w:pPr>
        <w:jc w:val="both"/>
        <w:rPr>
          <w:lang w:eastAsia="de-DE"/>
        </w:rPr>
      </w:pPr>
      <w:r w:rsidRPr="00310496">
        <w:rPr>
          <w:lang w:eastAsia="de-DE"/>
        </w:rPr>
        <w:t>The persistence of vision of a light, after extinction of the light, can reach 0.15 second</w:t>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the flashes may merge, obstructing identification of an AtoN</w:t>
      </w:r>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w:t>
      </w:r>
      <w:commentRangeStart w:id="11"/>
      <w:r w:rsidR="005C556F" w:rsidRPr="005C556F">
        <w:rPr>
          <w:highlight w:val="yellow"/>
          <w:lang w:eastAsia="de-DE"/>
        </w:rPr>
        <w:t>subject to further testing</w:t>
      </w:r>
      <w:commentRangeEnd w:id="11"/>
      <w:r w:rsidR="008A1027">
        <w:rPr>
          <w:rStyle w:val="CommentReference"/>
          <w:lang w:eastAsia="de-DE"/>
        </w:rPr>
        <w:commentReference w:id="11"/>
      </w:r>
      <w:r w:rsidR="005C556F" w:rsidRPr="005C556F">
        <w:rPr>
          <w:highlight w:val="yellow"/>
          <w:lang w:eastAsia="de-DE"/>
        </w:rPr>
        <w:t>)</w:t>
      </w:r>
      <w:r w:rsidR="00806501">
        <w:rPr>
          <w:lang w:eastAsia="de-DE"/>
        </w:rPr>
        <w:t xml:space="preserve">. </w:t>
      </w:r>
    </w:p>
    <w:p w14:paraId="5510374F" w14:textId="77777777" w:rsidR="00AC7E94" w:rsidRDefault="00AC7E94" w:rsidP="00310496">
      <w:pPr>
        <w:jc w:val="both"/>
        <w:rPr>
          <w:lang w:eastAsia="de-DE"/>
        </w:rPr>
      </w:pPr>
    </w:p>
    <w:p w14:paraId="6A26B7F9" w14:textId="77777777"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w:t>
      </w:r>
      <w:commentRangeStart w:id="12"/>
      <w:r w:rsidR="00A761A8" w:rsidRPr="00A761A8">
        <w:rPr>
          <w:highlight w:val="yellow"/>
          <w:lang w:eastAsia="de-DE"/>
        </w:rPr>
        <w:t>to be verified by trials</w:t>
      </w:r>
      <w:commentRangeEnd w:id="12"/>
      <w:r w:rsidR="008A1027">
        <w:rPr>
          <w:rStyle w:val="CommentReference"/>
          <w:lang w:eastAsia="de-DE"/>
        </w:rPr>
        <w:commentReference w:id="12"/>
      </w:r>
      <w:r w:rsidR="00A761A8" w:rsidRPr="00A761A8">
        <w:rPr>
          <w:highlight w:val="yellow"/>
          <w:lang w:eastAsia="de-DE"/>
        </w:rPr>
        <w:t>)</w:t>
      </w:r>
      <w:r w:rsidR="006C17FF">
        <w:rPr>
          <w:lang w:eastAsia="de-DE"/>
        </w:rPr>
        <w:t>.</w:t>
      </w:r>
    </w:p>
    <w:p w14:paraId="6A6CC956" w14:textId="77777777" w:rsidR="0076249A" w:rsidRDefault="0076249A" w:rsidP="00310496">
      <w:pPr>
        <w:jc w:val="both"/>
        <w:rPr>
          <w:lang w:eastAsia="de-DE"/>
        </w:rPr>
      </w:pPr>
    </w:p>
    <w:p w14:paraId="6A74C813" w14:textId="405DBCC5" w:rsidR="006C17FF" w:rsidRDefault="006C17FF" w:rsidP="006C17FF">
      <w:pPr>
        <w:jc w:val="both"/>
        <w:rPr>
          <w:lang w:eastAsia="de-DE"/>
        </w:rPr>
      </w:pPr>
      <w:r>
        <w:rPr>
          <w:lang w:eastAsia="de-DE"/>
        </w:rPr>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w:t>
      </w:r>
      <w:commentRangeStart w:id="13"/>
      <w:r w:rsidRPr="005E3CE3">
        <w:rPr>
          <w:highlight w:val="yellow"/>
          <w:lang w:eastAsia="de-DE"/>
        </w:rPr>
        <w:t>to be verified by trials</w:t>
      </w:r>
      <w:commentRangeEnd w:id="13"/>
      <w:r w:rsidR="008A1027">
        <w:rPr>
          <w:rStyle w:val="CommentReference"/>
          <w:lang w:eastAsia="de-DE"/>
        </w:rPr>
        <w:commentReference w:id="13"/>
      </w:r>
      <w:r w:rsidRPr="005E3CE3">
        <w:rPr>
          <w:highlight w:val="yellow"/>
          <w:lang w:eastAsia="de-DE"/>
        </w:rPr>
        <w:t>)</w:t>
      </w:r>
      <w:r>
        <w:rPr>
          <w:lang w:eastAsia="de-DE"/>
        </w:rPr>
        <w:t xml:space="preserve">. When longer eclipse is required to avoid confusion with other lights, introduction of a fixed and flashing character is recommended to retain spatial awareness at close ranges. Fixed flashing should </w:t>
      </w:r>
      <w:r w:rsidR="00EB08E9">
        <w:rPr>
          <w:lang w:eastAsia="de-DE"/>
        </w:rPr>
        <w:t xml:space="preserve">also </w:t>
      </w:r>
      <w:r>
        <w:rPr>
          <w:lang w:eastAsia="de-DE"/>
        </w:rPr>
        <w:t xml:space="preserve">be considered for shorter eclipses when high speed craft or close manoeuvring to the aid to navigation is expected. </w:t>
      </w:r>
    </w:p>
    <w:p w14:paraId="1D2C66F5" w14:textId="77777777" w:rsidR="00AC7E94" w:rsidRDefault="00AC7E94" w:rsidP="00310496">
      <w:pPr>
        <w:jc w:val="both"/>
        <w:rPr>
          <w:lang w:eastAsia="de-DE"/>
        </w:rPr>
      </w:pPr>
    </w:p>
    <w:p w14:paraId="4B76879D" w14:textId="77777777" w:rsidR="0041569E" w:rsidRDefault="0041569E" w:rsidP="0041569E">
      <w:pPr>
        <w:pStyle w:val="Heading2"/>
        <w:rPr>
          <w:lang w:eastAsia="de-DE"/>
        </w:rPr>
      </w:pPr>
      <w:bookmarkStart w:id="14" w:name="_Toc435700910"/>
      <w:r>
        <w:rPr>
          <w:lang w:eastAsia="de-DE"/>
        </w:rPr>
        <w:t>Considerations for flash length selection</w:t>
      </w:r>
      <w:bookmarkEnd w:id="14"/>
      <w:r>
        <w:rPr>
          <w:lang w:eastAsia="de-DE"/>
        </w:rPr>
        <w:t xml:space="preserve"> </w:t>
      </w:r>
    </w:p>
    <w:p w14:paraId="1D3D7E3C" w14:textId="77777777"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xml:space="preserve">, and </w:t>
      </w:r>
      <w:proofErr w:type="spellStart"/>
      <w:r>
        <w:rPr>
          <w:lang w:eastAsia="de-DE"/>
        </w:rPr>
        <w:t>ultra quick</w:t>
      </w:r>
      <w:proofErr w:type="spellEnd"/>
      <w:r>
        <w:rPr>
          <w:lang w:eastAsia="de-DE"/>
        </w:rPr>
        <w:t xml:space="preserve"> lights 240</w:t>
      </w:r>
      <w:r w:rsidR="008068B2" w:rsidRPr="00310496">
        <w:rPr>
          <w:lang w:eastAsia="de-DE"/>
        </w:rPr>
        <w:t xml:space="preserve"> flashes per minute.</w:t>
      </w:r>
      <w:r>
        <w:rPr>
          <w:lang w:eastAsia="de-DE"/>
        </w:rPr>
        <w:t xml:space="preserve"> </w:t>
      </w:r>
      <w:r w:rsidR="008068B2" w:rsidRPr="00310496">
        <w:rPr>
          <w:lang w:eastAsia="de-DE"/>
        </w:rPr>
        <w:t xml:space="preserve">The repetition rate for </w:t>
      </w:r>
      <w:proofErr w:type="spellStart"/>
      <w:r w:rsidR="008068B2" w:rsidRPr="00310496">
        <w:rPr>
          <w:lang w:eastAsia="de-DE"/>
        </w:rPr>
        <w:t>ultra quick</w:t>
      </w:r>
      <w:proofErr w:type="spellEnd"/>
      <w:r w:rsidR="008068B2" w:rsidRPr="00310496">
        <w:rPr>
          <w:lang w:eastAsia="de-DE"/>
        </w:rPr>
        <w:t xml:space="preserve">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14:paraId="5B20825C" w14:textId="77777777" w:rsidR="0076249A" w:rsidRPr="00310496" w:rsidRDefault="0076249A" w:rsidP="00310496">
      <w:pPr>
        <w:jc w:val="both"/>
        <w:rPr>
          <w:lang w:eastAsia="de-DE"/>
        </w:rPr>
      </w:pPr>
    </w:p>
    <w:p w14:paraId="0935F6F7" w14:textId="77777777" w:rsidR="008068B2" w:rsidRPr="00310496" w:rsidRDefault="008068B2" w:rsidP="002924AD">
      <w:pPr>
        <w:jc w:val="both"/>
        <w:rPr>
          <w:lang w:eastAsia="de-DE"/>
        </w:rPr>
      </w:pPr>
      <w:r w:rsidRPr="00310496">
        <w:rPr>
          <w:lang w:eastAsia="de-DE"/>
        </w:rPr>
        <w:t>Discrimination of different rates of flashing is not immediately 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 xml:space="preserve">required if flashing, quick, very quick and </w:t>
      </w:r>
      <w:proofErr w:type="spellStart"/>
      <w:r w:rsidRPr="00310496">
        <w:rPr>
          <w:lang w:eastAsia="de-DE"/>
        </w:rPr>
        <w:t>ultra quick</w:t>
      </w:r>
      <w:proofErr w:type="spellEnd"/>
      <w:r w:rsidRPr="00310496">
        <w:rPr>
          <w:lang w:eastAsia="de-DE"/>
        </w:rPr>
        <w:t xml:space="preserve"> lights of the same colour in the same area</w:t>
      </w:r>
    </w:p>
    <w:p w14:paraId="765018A6" w14:textId="77777777" w:rsidR="008068B2" w:rsidRDefault="008068B2" w:rsidP="002924AD">
      <w:pPr>
        <w:jc w:val="both"/>
        <w:rPr>
          <w:lang w:eastAsia="de-DE"/>
        </w:rPr>
      </w:pPr>
      <w:proofErr w:type="gramStart"/>
      <w:r w:rsidRPr="00310496">
        <w:rPr>
          <w:lang w:eastAsia="de-DE"/>
        </w:rPr>
        <w:t>are</w:t>
      </w:r>
      <w:proofErr w:type="gramEnd"/>
      <w:r w:rsidRPr="00310496">
        <w:rPr>
          <w:lang w:eastAsia="de-DE"/>
        </w:rPr>
        <w:t xml:space="preserve"> to be correctly and readily </w:t>
      </w:r>
      <w:r w:rsidR="002924AD">
        <w:rPr>
          <w:lang w:eastAsia="de-DE"/>
        </w:rPr>
        <w:t>identifi</w:t>
      </w:r>
      <w:r w:rsidRPr="00310496">
        <w:rPr>
          <w:lang w:eastAsia="de-DE"/>
        </w:rPr>
        <w:t>ed. Other distinctio</w:t>
      </w:r>
      <w:r w:rsidR="002924AD">
        <w:rPr>
          <w:lang w:eastAsia="de-DE"/>
        </w:rPr>
        <w:t xml:space="preserve">ns should be made, if possible, </w:t>
      </w:r>
      <w:r w:rsidRPr="00310496">
        <w:rPr>
          <w:lang w:eastAsia="de-DE"/>
        </w:rPr>
        <w:t>between the characters, such as making periods clearly dissimilar or the numbers in groups</w:t>
      </w:r>
      <w:r w:rsidR="002924AD">
        <w:rPr>
          <w:lang w:eastAsia="de-DE"/>
        </w:rPr>
        <w:t xml:space="preserve"> </w:t>
      </w:r>
      <w:r w:rsidRPr="00310496">
        <w:rPr>
          <w:lang w:eastAsia="de-DE"/>
        </w:rPr>
        <w:t>different.</w:t>
      </w:r>
    </w:p>
    <w:p w14:paraId="79CE9DF9" w14:textId="77777777" w:rsidR="008636B2" w:rsidRDefault="008636B2" w:rsidP="002924AD">
      <w:pPr>
        <w:jc w:val="both"/>
        <w:rPr>
          <w:lang w:eastAsia="de-DE"/>
        </w:rPr>
      </w:pPr>
    </w:p>
    <w:p w14:paraId="068F5B76" w14:textId="77777777"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w:t>
      </w:r>
      <w:r w:rsidR="00D86269">
        <w:rPr>
          <w:highlight w:val="yellow"/>
          <w:lang w:eastAsia="de-DE"/>
        </w:rPr>
        <w:t>s (needs a reference)</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14:paraId="44B4770A" w14:textId="77777777" w:rsidR="00625C09" w:rsidRDefault="00625C09" w:rsidP="00310496">
      <w:pPr>
        <w:jc w:val="both"/>
        <w:rPr>
          <w:lang w:eastAsia="de-DE"/>
        </w:rPr>
      </w:pPr>
    </w:p>
    <w:p w14:paraId="5A4784CF" w14:textId="77777777" w:rsidR="00625C09" w:rsidRDefault="00625C09" w:rsidP="00310496">
      <w:pPr>
        <w:jc w:val="both"/>
        <w:rPr>
          <w:lang w:eastAsia="de-DE"/>
        </w:rPr>
      </w:pPr>
      <w:r w:rsidRPr="009C7792">
        <w:rPr>
          <w:lang w:eastAsia="de-DE"/>
        </w:rPr>
        <w:t xml:space="preserve">Several countries have defined specific rhythmic character subsets for use mainly on their floating marks. Examples of national flash characters are provided in </w:t>
      </w:r>
      <w:r w:rsidRPr="00EA3063">
        <w:rPr>
          <w:highlight w:val="yellow"/>
          <w:lang w:eastAsia="de-DE"/>
        </w:rPr>
        <w:t>Annex</w:t>
      </w:r>
      <w:r w:rsidR="009C7792" w:rsidRPr="00EA3063">
        <w:rPr>
          <w:highlight w:val="yellow"/>
          <w:lang w:eastAsia="de-DE"/>
        </w:rPr>
        <w:t>es</w:t>
      </w:r>
      <w:r w:rsidRPr="009C7792">
        <w:rPr>
          <w:lang w:eastAsia="de-DE"/>
        </w:rPr>
        <w:t>.</w:t>
      </w:r>
    </w:p>
    <w:p w14:paraId="04BEF2A9" w14:textId="77777777" w:rsidR="00CB68D0" w:rsidRDefault="00CB68D0" w:rsidP="003B4ED3">
      <w:pPr>
        <w:pStyle w:val="BodyText"/>
        <w:rPr>
          <w:lang w:eastAsia="de-DE"/>
        </w:rPr>
      </w:pPr>
    </w:p>
    <w:p w14:paraId="2C7001BB" w14:textId="77777777" w:rsidR="003B4ED3" w:rsidRDefault="003B4ED3" w:rsidP="003B4ED3">
      <w:pPr>
        <w:pStyle w:val="BodyText"/>
        <w:rPr>
          <w:lang w:eastAsia="de-DE"/>
        </w:rPr>
      </w:pPr>
      <w:r w:rsidRPr="00CB68D0">
        <w:rPr>
          <w:highlight w:val="yellow"/>
          <w:lang w:eastAsia="de-DE"/>
        </w:rPr>
        <w:t>Methods like implementing different rhythmic characters of lined-up AtoN lights, for example, increasing the number of flashes of lateral buoy lights (gates) in accordance with the distance along the channel can be used to increase the spatial awareness of the mariner.</w:t>
      </w:r>
    </w:p>
    <w:p w14:paraId="5FFF2F95" w14:textId="77777777" w:rsidR="0041569E" w:rsidRDefault="0041569E" w:rsidP="0041569E">
      <w:pPr>
        <w:pStyle w:val="Heading2"/>
        <w:rPr>
          <w:lang w:eastAsia="de-DE"/>
        </w:rPr>
      </w:pPr>
      <w:bookmarkStart w:id="15" w:name="_Toc435700911"/>
      <w:r>
        <w:rPr>
          <w:lang w:eastAsia="de-DE"/>
        </w:rPr>
        <w:t>Considerations for flash shape selection</w:t>
      </w:r>
      <w:bookmarkEnd w:id="15"/>
      <w:r>
        <w:rPr>
          <w:lang w:eastAsia="de-DE"/>
        </w:rPr>
        <w:t xml:space="preserve"> </w:t>
      </w:r>
    </w:p>
    <w:p w14:paraId="5BD1605D" w14:textId="77777777" w:rsidR="000831D7" w:rsidRDefault="0041569E" w:rsidP="003B4ED3">
      <w:pPr>
        <w:pStyle w:val="BodyText"/>
        <w:rPr>
          <w:lang w:eastAsia="de-DE"/>
        </w:rPr>
      </w:pPr>
      <w:r>
        <w:rPr>
          <w:lang w:eastAsia="de-DE"/>
        </w:rPr>
        <w:t>Traditional</w:t>
      </w:r>
      <w:r w:rsidR="000831D7">
        <w:rPr>
          <w:lang w:eastAsia="de-DE"/>
        </w:rPr>
        <w:t>ly,</w:t>
      </w:r>
      <w:r>
        <w:rPr>
          <w:lang w:eastAsia="de-DE"/>
        </w:rPr>
        <w:t xml:space="preserve"> flash shape has been confined by technology, resulting in flash profile that cannot be precisely controlled. </w:t>
      </w:r>
      <w:r w:rsidR="000831D7">
        <w:rPr>
          <w:lang w:eastAsia="de-DE"/>
        </w:rPr>
        <w:t xml:space="preserve">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 </w:t>
      </w:r>
    </w:p>
    <w:p w14:paraId="0A6AA595" w14:textId="77777777" w:rsidR="0041569E" w:rsidRDefault="0041569E" w:rsidP="003B4ED3">
      <w:pPr>
        <w:pStyle w:val="BodyText"/>
        <w:rPr>
          <w:lang w:eastAsia="de-DE"/>
        </w:rPr>
      </w:pPr>
      <w:r>
        <w:rPr>
          <w:lang w:eastAsia="de-DE"/>
        </w:rPr>
        <w:lastRenderedPageBreak/>
        <w:t>However, with the use of modern control technics and LED light sources, bespoke flash profiles can be achieved</w:t>
      </w:r>
      <w:r w:rsidR="001A603A">
        <w:rPr>
          <w:lang w:eastAsia="de-DE"/>
        </w:rPr>
        <w:t xml:space="preserve"> which may assist in </w:t>
      </w:r>
      <w:proofErr w:type="spellStart"/>
      <w:r w:rsidR="001A603A">
        <w:rPr>
          <w:lang w:eastAsia="de-DE"/>
        </w:rPr>
        <w:t>conspicuity</w:t>
      </w:r>
      <w:proofErr w:type="spellEnd"/>
      <w:r w:rsidR="001A603A">
        <w:rPr>
          <w:lang w:eastAsia="de-DE"/>
        </w:rPr>
        <w:t xml:space="preserve"> and ranging</w:t>
      </w:r>
      <w:r>
        <w:rPr>
          <w:lang w:eastAsia="de-DE"/>
        </w:rPr>
        <w:t xml:space="preserve">. </w:t>
      </w:r>
      <w:r w:rsidR="001A603A">
        <w:rPr>
          <w:lang w:eastAsia="de-DE"/>
        </w:rPr>
        <w:t>Impact of flash profile manipulation on effective luminous intensity of the flash pulse is explained in (</w:t>
      </w:r>
      <w:r w:rsidR="001A603A">
        <w:rPr>
          <w:lang w:eastAsia="de-DE"/>
        </w:rPr>
        <w:fldChar w:fldCharType="begin"/>
      </w:r>
      <w:r w:rsidR="001A603A">
        <w:rPr>
          <w:lang w:eastAsia="de-DE"/>
        </w:rPr>
        <w:instrText xml:space="preserve"> REF _Ref435695907 \r \h </w:instrText>
      </w:r>
      <w:r w:rsidR="001A603A">
        <w:rPr>
          <w:lang w:eastAsia="de-DE"/>
        </w:rPr>
      </w:r>
      <w:r w:rsidR="001A603A">
        <w:rPr>
          <w:lang w:eastAsia="de-DE"/>
        </w:rPr>
        <w:fldChar w:fldCharType="separate"/>
      </w:r>
      <w:r w:rsidR="0016287F">
        <w:rPr>
          <w:lang w:eastAsia="de-DE"/>
        </w:rPr>
        <w:t>[3]</w:t>
      </w:r>
      <w:r w:rsidR="001A603A">
        <w:rPr>
          <w:lang w:eastAsia="de-DE"/>
        </w:rPr>
        <w:fldChar w:fldCharType="end"/>
      </w:r>
      <w:r w:rsidR="001A603A">
        <w:rPr>
          <w:lang w:eastAsia="de-DE"/>
        </w:rPr>
        <w:t>).</w:t>
      </w:r>
    </w:p>
    <w:p w14:paraId="385EF7C8" w14:textId="77777777" w:rsidR="00F12029" w:rsidRDefault="002633E6" w:rsidP="002724C2">
      <w:pPr>
        <w:pStyle w:val="BodyText"/>
        <w:jc w:val="center"/>
        <w:rPr>
          <w:lang w:eastAsia="de-DE"/>
        </w:rPr>
      </w:pPr>
      <w:bookmarkStart w:id="16" w:name="_Toc435699616"/>
      <w:r>
        <w:rPr>
          <w:noProof/>
        </w:rPr>
        <w:drawing>
          <wp:anchor distT="0" distB="0" distL="114300" distR="114300" simplePos="0" relativeHeight="251662848" behindDoc="0" locked="0" layoutInCell="1" allowOverlap="1" wp14:anchorId="69FAD37A" wp14:editId="568FDFC9">
            <wp:simplePos x="0" y="0"/>
            <wp:positionH relativeFrom="column">
              <wp:posOffset>2335530</wp:posOffset>
            </wp:positionH>
            <wp:positionV relativeFrom="paragraph">
              <wp:posOffset>66040</wp:posOffset>
            </wp:positionV>
            <wp:extent cx="1144270" cy="781050"/>
            <wp:effectExtent l="0" t="0" r="0" b="0"/>
            <wp:wrapNone/>
            <wp:docPr id="10" name="Picture 10" descr="C:\Users\Aivar\AppData\Local\Microsoft\Windows\Temporary Internet Files\Content.Word\Malcolm_TH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ivar\AppData\Local\Microsoft\Windows\Temporary Internet Files\Content.Word\Malcolm_TH_flash_shape_image00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427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22F9">
        <w:rPr>
          <w:bCs/>
          <w:i/>
          <w:noProof/>
        </w:rPr>
        <w:drawing>
          <wp:anchor distT="0" distB="0" distL="114300" distR="114300" simplePos="0" relativeHeight="251663872" behindDoc="0" locked="0" layoutInCell="1" allowOverlap="1" wp14:anchorId="68891482" wp14:editId="6DE4AE0B">
            <wp:simplePos x="0" y="0"/>
            <wp:positionH relativeFrom="column">
              <wp:posOffset>3791585</wp:posOffset>
            </wp:positionH>
            <wp:positionV relativeFrom="paragraph">
              <wp:posOffset>35219</wp:posOffset>
            </wp:positionV>
            <wp:extent cx="1047115" cy="932180"/>
            <wp:effectExtent l="0" t="0" r="63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4767">
        <w:rPr>
          <w:noProof/>
        </w:rPr>
        <w:drawing>
          <wp:anchor distT="0" distB="0" distL="114300" distR="114300" simplePos="0" relativeHeight="251661824" behindDoc="0" locked="0" layoutInCell="1" allowOverlap="1" wp14:anchorId="78F5CEA2" wp14:editId="090519C3">
            <wp:simplePos x="0" y="0"/>
            <wp:positionH relativeFrom="column">
              <wp:posOffset>847090</wp:posOffset>
            </wp:positionH>
            <wp:positionV relativeFrom="paragraph">
              <wp:posOffset>10795</wp:posOffset>
            </wp:positionV>
            <wp:extent cx="1047115" cy="932180"/>
            <wp:effectExtent l="0" t="0" r="635" b="1270"/>
            <wp:wrapTopAndBottom/>
            <wp:docPr id="1" name="Picture 1" descr="C:\Users\Aivar\Desktop\Malcolm_TH_incandescent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var\Desktop\Malcolm_TH_incandescent_flash_shape_image00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gramStart"/>
      <w:r w:rsidR="003B1D58" w:rsidRPr="00D16DE0">
        <w:rPr>
          <w:b/>
          <w:i/>
        </w:rPr>
        <w:t xml:space="preserve">Figure </w:t>
      </w:r>
      <w:r w:rsidR="003B1D58" w:rsidRPr="00D16DE0">
        <w:rPr>
          <w:b/>
          <w:i/>
        </w:rPr>
        <w:fldChar w:fldCharType="begin"/>
      </w:r>
      <w:r w:rsidR="003B1D58" w:rsidRPr="00D16DE0">
        <w:rPr>
          <w:b/>
          <w:i/>
        </w:rPr>
        <w:instrText xml:space="preserve"> SEQ Figure \* ARABIC </w:instrText>
      </w:r>
      <w:r w:rsidR="003B1D58" w:rsidRPr="00D16DE0">
        <w:rPr>
          <w:b/>
          <w:i/>
        </w:rPr>
        <w:fldChar w:fldCharType="separate"/>
      </w:r>
      <w:r w:rsidR="0016287F">
        <w:rPr>
          <w:b/>
          <w:i/>
          <w:noProof/>
        </w:rPr>
        <w:t>1</w:t>
      </w:r>
      <w:r w:rsidR="003B1D58" w:rsidRPr="00D16DE0">
        <w:rPr>
          <w:b/>
          <w:i/>
        </w:rPr>
        <w:fldChar w:fldCharType="end"/>
      </w:r>
      <w:r w:rsidR="003B1D58" w:rsidRPr="00D16DE0">
        <w:rPr>
          <w:b/>
          <w:i/>
          <w:lang w:eastAsia="de-DE"/>
        </w:rPr>
        <w:t>.</w:t>
      </w:r>
      <w:proofErr w:type="gramEnd"/>
      <w:r w:rsidR="003B1D58" w:rsidRPr="00D16DE0">
        <w:rPr>
          <w:b/>
          <w:i/>
          <w:lang w:eastAsia="de-DE"/>
        </w:rPr>
        <w:t xml:space="preserve"> </w:t>
      </w:r>
      <w:r w:rsidR="003B1D58" w:rsidRPr="00291C5A">
        <w:rPr>
          <w:bCs/>
          <w:i/>
          <w:lang w:eastAsia="de-DE"/>
        </w:rPr>
        <w:t xml:space="preserve">Typical flash </w:t>
      </w:r>
      <w:r w:rsidR="0025611D">
        <w:rPr>
          <w:bCs/>
          <w:i/>
          <w:lang w:eastAsia="de-DE"/>
        </w:rPr>
        <w:t>shapes (</w:t>
      </w:r>
      <w:r w:rsidR="003B1D58" w:rsidRPr="00291C5A">
        <w:rPr>
          <w:bCs/>
          <w:i/>
          <w:lang w:eastAsia="de-DE"/>
        </w:rPr>
        <w:t>pulse profiles</w:t>
      </w:r>
      <w:r w:rsidR="0025611D">
        <w:rPr>
          <w:bCs/>
          <w:i/>
          <w:lang w:eastAsia="de-DE"/>
        </w:rPr>
        <w:t>)</w:t>
      </w:r>
      <w:r w:rsidR="003B1D58" w:rsidRPr="00291C5A">
        <w:rPr>
          <w:bCs/>
          <w:i/>
          <w:lang w:eastAsia="de-DE"/>
        </w:rPr>
        <w:t xml:space="preserve"> produced by f</w:t>
      </w:r>
      <w:r w:rsidR="00CB68D0">
        <w:rPr>
          <w:bCs/>
          <w:i/>
          <w:lang w:eastAsia="de-DE"/>
        </w:rPr>
        <w:t>lashing</w:t>
      </w:r>
      <w:r w:rsidR="003B1D58" w:rsidRPr="00291C5A">
        <w:rPr>
          <w:bCs/>
          <w:i/>
          <w:lang w:eastAsia="de-DE"/>
        </w:rPr>
        <w:t xml:space="preserve"> incandescent light sources (left)</w:t>
      </w:r>
      <w:r w:rsidR="00CB68D0">
        <w:rPr>
          <w:bCs/>
          <w:i/>
          <w:lang w:eastAsia="de-DE"/>
        </w:rPr>
        <w:t>,</w:t>
      </w:r>
      <w:r w:rsidR="003B1D58" w:rsidRPr="00291C5A">
        <w:rPr>
          <w:bCs/>
          <w:i/>
          <w:lang w:eastAsia="de-DE"/>
        </w:rPr>
        <w:t xml:space="preserve"> any light sources in rotating optics (</w:t>
      </w:r>
      <w:r w:rsidR="00CB68D0">
        <w:rPr>
          <w:bCs/>
          <w:i/>
          <w:lang w:eastAsia="de-DE"/>
        </w:rPr>
        <w:t>middle</w:t>
      </w:r>
      <w:r w:rsidR="003B1D58" w:rsidRPr="00291C5A">
        <w:rPr>
          <w:bCs/>
          <w:i/>
          <w:lang w:eastAsia="de-DE"/>
        </w:rPr>
        <w:t>)</w:t>
      </w:r>
      <w:r w:rsidR="00CB68D0">
        <w:rPr>
          <w:bCs/>
          <w:i/>
          <w:lang w:eastAsia="de-DE"/>
        </w:rPr>
        <w:t xml:space="preserve">, </w:t>
      </w:r>
      <w:r w:rsidR="00CB68D0" w:rsidRPr="00291C5A">
        <w:rPr>
          <w:bCs/>
          <w:i/>
          <w:lang w:eastAsia="de-DE"/>
        </w:rPr>
        <w:t>and</w:t>
      </w:r>
      <w:r w:rsidR="00CB68D0">
        <w:rPr>
          <w:bCs/>
          <w:i/>
          <w:lang w:eastAsia="de-DE"/>
        </w:rPr>
        <w:t xml:space="preserve"> rectangular LED pulse</w:t>
      </w:r>
      <w:r w:rsidR="00CB68D0" w:rsidRPr="00291C5A">
        <w:rPr>
          <w:bCs/>
          <w:i/>
          <w:lang w:eastAsia="de-DE"/>
        </w:rPr>
        <w:t xml:space="preserve"> (right)</w:t>
      </w:r>
      <w:r w:rsidR="003B1D58" w:rsidRPr="00291C5A">
        <w:rPr>
          <w:bCs/>
          <w:i/>
          <w:lang w:eastAsia="de-DE"/>
        </w:rPr>
        <w:t>.</w:t>
      </w:r>
      <w:bookmarkEnd w:id="16"/>
    </w:p>
    <w:p w14:paraId="2E548568" w14:textId="77777777" w:rsidR="008D0A0F" w:rsidRDefault="00A92153" w:rsidP="006760A5">
      <w:pPr>
        <w:pStyle w:val="Heading1"/>
      </w:pPr>
      <w:bookmarkStart w:id="17" w:name="_Toc435700912"/>
      <w:r>
        <w:t xml:space="preserve">SELECTION OF </w:t>
      </w:r>
      <w:r w:rsidR="008D0A0F" w:rsidRPr="008D0A0F">
        <w:t>COLOUR</w:t>
      </w:r>
      <w:bookmarkEnd w:id="17"/>
      <w:r w:rsidR="008D0A0F" w:rsidRPr="008D0A0F">
        <w:t xml:space="preserve"> </w:t>
      </w:r>
    </w:p>
    <w:p w14:paraId="7B8EA0C6" w14:textId="77777777" w:rsidR="008D0A0F" w:rsidRDefault="008D0A0F" w:rsidP="008D0A0F">
      <w:pPr>
        <w:autoSpaceDE w:val="0"/>
        <w:autoSpaceDN w:val="0"/>
        <w:adjustRightInd w:val="0"/>
        <w:jc w:val="both"/>
        <w:rPr>
          <w:lang w:val="et-EE"/>
        </w:rPr>
      </w:pPr>
      <w:r>
        <w:rPr>
          <w:lang w:val="et-EE"/>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14:paraId="29BABC66" w14:textId="77777777" w:rsidR="008D0A0F" w:rsidRDefault="008D0A0F" w:rsidP="008D0A0F">
      <w:pPr>
        <w:autoSpaceDE w:val="0"/>
        <w:autoSpaceDN w:val="0"/>
        <w:adjustRightInd w:val="0"/>
        <w:jc w:val="both"/>
        <w:rPr>
          <w:lang w:val="et-EE"/>
        </w:rPr>
      </w:pPr>
      <w:r>
        <w:rPr>
          <w:lang w:val="et-EE"/>
        </w:rPr>
        <w:t>A Green light that is showing flashes of very short duration can be mistaken for a White light (or</w:t>
      </w:r>
    </w:p>
    <w:p w14:paraId="7BDA6141" w14:textId="77777777" w:rsidR="008D0A0F" w:rsidRDefault="008D0A0F" w:rsidP="00366FF8">
      <w:pPr>
        <w:autoSpaceDE w:val="0"/>
        <w:autoSpaceDN w:val="0"/>
        <w:adjustRightInd w:val="0"/>
        <w:jc w:val="both"/>
        <w:rPr>
          <w:lang w:val="et-EE"/>
        </w:rPr>
      </w:pPr>
      <w:r>
        <w:rPr>
          <w:lang w:val="et-EE"/>
        </w:rPr>
        <w:t>a Blue light), so authorities should take care that the colour of a Green 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high rates of flashing for Green 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14:paraId="03D1F068" w14:textId="77777777"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14:paraId="28006793" w14:textId="77777777" w:rsidR="00F650C7" w:rsidRPr="00111B3F" w:rsidRDefault="00F650C7" w:rsidP="00366FF8">
      <w:pPr>
        <w:autoSpaceDE w:val="0"/>
        <w:autoSpaceDN w:val="0"/>
        <w:adjustRightInd w:val="0"/>
        <w:jc w:val="both"/>
        <w:rPr>
          <w:lang w:val="et-EE"/>
        </w:rPr>
      </w:pPr>
    </w:p>
    <w:p w14:paraId="3292492C" w14:textId="77777777" w:rsidR="001E2CD0" w:rsidRDefault="001E2CD0" w:rsidP="006760A5">
      <w:pPr>
        <w:pStyle w:val="Heading1"/>
      </w:pPr>
      <w:bookmarkStart w:id="18" w:name="_Toc435700913"/>
      <w:r>
        <w:t>use of fixed and flashing signals</w:t>
      </w:r>
      <w:bookmarkEnd w:id="18"/>
    </w:p>
    <w:p w14:paraId="310DDD80" w14:textId="77777777" w:rsidR="00EB5C07" w:rsidRDefault="001E2CD0" w:rsidP="001E2CD0">
      <w:pPr>
        <w:pStyle w:val="BodyText"/>
        <w:rPr>
          <w:lang w:eastAsia="de-DE"/>
        </w:rPr>
      </w:pPr>
      <w:r>
        <w:rPr>
          <w:lang w:eastAsia="de-DE"/>
        </w:rPr>
        <w:t xml:space="preserve">Replacing an eclipse of a rhythmic character of AtoN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to retain an effect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and flashing character applications. </w:t>
      </w:r>
      <w:r w:rsidR="00B71E42">
        <w:rPr>
          <w:lang w:eastAsia="de-DE"/>
        </w:rPr>
        <w:t xml:space="preserve">Careful consideration of </w:t>
      </w:r>
      <w:proofErr w:type="spellStart"/>
      <w:r w:rsidR="00B71E42">
        <w:rPr>
          <w:lang w:eastAsia="de-DE"/>
        </w:rPr>
        <w:t>conspicuity</w:t>
      </w:r>
      <w:proofErr w:type="spellEnd"/>
      <w:r w:rsidR="00B71E42">
        <w:rPr>
          <w:lang w:eastAsia="de-DE"/>
        </w:rPr>
        <w:t xml:space="preserve">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14:paraId="7BF73A08" w14:textId="77777777"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sidRPr="00D86269">
        <w:rPr>
          <w:lang w:eastAsia="de-DE"/>
        </w:rPr>
        <w:t>For e</w:t>
      </w:r>
      <w:r w:rsidR="004B1598" w:rsidRPr="00D86269">
        <w:rPr>
          <w:lang w:eastAsia="de-DE"/>
        </w:rPr>
        <w:t>xample</w:t>
      </w:r>
      <w:r w:rsidR="00724B43" w:rsidRPr="00D86269">
        <w:rPr>
          <w:lang w:eastAsia="de-DE"/>
        </w:rPr>
        <w:t xml:space="preserve">, the following abbreviations are already in use: </w:t>
      </w:r>
      <w:proofErr w:type="spellStart"/>
      <w:r w:rsidR="00724B43" w:rsidRPr="00D86269">
        <w:rPr>
          <w:lang w:eastAsia="de-DE"/>
        </w:rPr>
        <w:t>FFl</w:t>
      </w:r>
      <w:proofErr w:type="spellEnd"/>
      <w:r w:rsidR="00724B43" w:rsidRPr="00D86269">
        <w:rPr>
          <w:lang w:eastAsia="de-DE"/>
        </w:rPr>
        <w:t xml:space="preserve">, </w:t>
      </w:r>
      <w:proofErr w:type="spellStart"/>
      <w:r w:rsidR="00724B43" w:rsidRPr="00D86269">
        <w:rPr>
          <w:lang w:eastAsia="de-DE"/>
        </w:rPr>
        <w:t>FIso</w:t>
      </w:r>
      <w:proofErr w:type="spellEnd"/>
      <w:r w:rsidR="00724B43" w:rsidRPr="00D86269">
        <w:rPr>
          <w:lang w:eastAsia="de-DE"/>
        </w:rPr>
        <w:t xml:space="preserve">, </w:t>
      </w:r>
      <w:proofErr w:type="spellStart"/>
      <w:proofErr w:type="gramStart"/>
      <w:r w:rsidR="00724B43" w:rsidRPr="00D86269">
        <w:rPr>
          <w:lang w:eastAsia="de-DE"/>
        </w:rPr>
        <w:t>FLFl</w:t>
      </w:r>
      <w:proofErr w:type="spellEnd"/>
      <w:proofErr w:type="gramEnd"/>
      <w:r w:rsidR="00724B43" w:rsidRPr="00D86269">
        <w:rPr>
          <w:lang w:eastAsia="de-DE"/>
        </w:rPr>
        <w:t>.</w:t>
      </w:r>
    </w:p>
    <w:p w14:paraId="567A507F" w14:textId="77777777" w:rsidR="00A608CF" w:rsidRDefault="001C604F" w:rsidP="001E2CD0">
      <w:pPr>
        <w:pStyle w:val="BodyText"/>
        <w:rPr>
          <w:lang w:eastAsia="de-DE"/>
        </w:rPr>
      </w:pPr>
      <w:r>
        <w:rPr>
          <w:noProof/>
        </w:rPr>
        <w:lastRenderedPageBreak/>
        <w:drawing>
          <wp:inline distT="0" distB="0" distL="0" distR="0" wp14:anchorId="23B9F986" wp14:editId="30A65F8C">
            <wp:extent cx="5791200" cy="24479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14:paraId="2D6F0143" w14:textId="77777777" w:rsidR="00A608CF" w:rsidRPr="00D16DE0" w:rsidRDefault="00294437" w:rsidP="00294437">
      <w:pPr>
        <w:pStyle w:val="Caption"/>
        <w:jc w:val="center"/>
        <w:rPr>
          <w:b w:val="0"/>
          <w:i/>
          <w:color w:val="auto"/>
          <w:sz w:val="22"/>
          <w:szCs w:val="22"/>
        </w:rPr>
      </w:pPr>
      <w:bookmarkStart w:id="19" w:name="_Toc435699617"/>
      <w:proofErr w:type="gramStart"/>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2</w:t>
      </w:r>
      <w:r w:rsidRPr="00D16DE0">
        <w:rPr>
          <w:b w:val="0"/>
          <w:i/>
          <w:color w:val="auto"/>
          <w:sz w:val="22"/>
          <w:szCs w:val="22"/>
        </w:rPr>
        <w:fldChar w:fldCharType="end"/>
      </w:r>
      <w:r w:rsidR="00A608CF" w:rsidRPr="00D16DE0">
        <w:rPr>
          <w:b w:val="0"/>
          <w:i/>
          <w:color w:val="auto"/>
          <w:sz w:val="22"/>
          <w:szCs w:val="22"/>
          <w:lang w:eastAsia="de-DE"/>
        </w:rPr>
        <w:t>.</w:t>
      </w:r>
      <w:proofErr w:type="gramEnd"/>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w:t>
      </w:r>
      <w:r w:rsidR="001B2D7D">
        <w:rPr>
          <w:b w:val="0"/>
          <w:i/>
          <w:color w:val="auto"/>
          <w:sz w:val="22"/>
          <w:szCs w:val="22"/>
          <w:lang w:eastAsia="de-DE"/>
        </w:rPr>
        <w:t xml:space="preserve"> 6M</w:t>
      </w:r>
      <w:r w:rsidR="00A608CF" w:rsidRPr="00D16DE0">
        <w:rPr>
          <w:b w:val="0"/>
          <w:i/>
          <w:color w:val="auto"/>
          <w:sz w:val="22"/>
          <w:szCs w:val="22"/>
          <w:lang w:eastAsia="de-DE"/>
        </w:rPr>
        <w:t xml:space="preserve"> </w:t>
      </w:r>
      <w:proofErr w:type="spellStart"/>
      <w:proofErr w:type="gramStart"/>
      <w:r w:rsidR="00A608CF" w:rsidRPr="00D16DE0">
        <w:rPr>
          <w:b w:val="0"/>
          <w:i/>
          <w:color w:val="auto"/>
          <w:sz w:val="22"/>
          <w:szCs w:val="22"/>
          <w:lang w:eastAsia="de-DE"/>
        </w:rPr>
        <w:t>FFl</w:t>
      </w:r>
      <w:proofErr w:type="spellEnd"/>
      <w:r w:rsidR="00CF41D5">
        <w:rPr>
          <w:b w:val="0"/>
          <w:i/>
          <w:color w:val="auto"/>
          <w:sz w:val="22"/>
          <w:szCs w:val="22"/>
          <w:lang w:eastAsia="de-DE"/>
        </w:rPr>
        <w:t>(</w:t>
      </w:r>
      <w:proofErr w:type="gramEnd"/>
      <w:r w:rsidR="00CF41D5">
        <w:rPr>
          <w:b w:val="0"/>
          <w:i/>
          <w:color w:val="auto"/>
          <w:sz w:val="22"/>
          <w:szCs w:val="22"/>
          <w:lang w:eastAsia="de-DE"/>
        </w:rPr>
        <w:t xml:space="preserve">1)R </w:t>
      </w:r>
      <w:r w:rsidR="00A608CF" w:rsidRPr="00D16DE0">
        <w:rPr>
          <w:b w:val="0"/>
          <w:i/>
          <w:color w:val="auto"/>
          <w:sz w:val="22"/>
          <w:szCs w:val="22"/>
          <w:lang w:eastAsia="de-DE"/>
        </w:rPr>
        <w:t>light</w:t>
      </w:r>
      <w:r w:rsidR="00CF41D5">
        <w:rPr>
          <w:b w:val="0"/>
          <w:i/>
          <w:color w:val="auto"/>
          <w:sz w:val="22"/>
          <w:szCs w:val="22"/>
          <w:lang w:eastAsia="de-DE"/>
        </w:rPr>
        <w:t xml:space="preserve"> (Estonian AtoN 300, </w:t>
      </w:r>
      <w:proofErr w:type="spellStart"/>
      <w:r w:rsidR="00CF41D5">
        <w:rPr>
          <w:b w:val="0"/>
          <w:i/>
          <w:color w:val="auto"/>
          <w:sz w:val="22"/>
          <w:szCs w:val="22"/>
          <w:lang w:eastAsia="de-DE"/>
        </w:rPr>
        <w:t>Vahemadala</w:t>
      </w:r>
      <w:proofErr w:type="spellEnd"/>
      <w:r w:rsidR="00CF41D5">
        <w:rPr>
          <w:b w:val="0"/>
          <w:i/>
          <w:color w:val="auto"/>
          <w:sz w:val="22"/>
          <w:szCs w:val="22"/>
          <w:lang w:eastAsia="de-DE"/>
        </w:rPr>
        <w:t xml:space="preserve"> Lighthouse</w:t>
      </w:r>
      <w:r w:rsidR="00B1689B">
        <w:rPr>
          <w:b w:val="0"/>
          <w:i/>
          <w:color w:val="auto"/>
          <w:sz w:val="22"/>
          <w:szCs w:val="22"/>
          <w:lang w:eastAsia="de-DE"/>
        </w:rPr>
        <w:t>)</w:t>
      </w:r>
      <w:bookmarkEnd w:id="19"/>
    </w:p>
    <w:p w14:paraId="16903B1D" w14:textId="77777777" w:rsidR="001C604F" w:rsidRDefault="00B01A77" w:rsidP="001E2CD0">
      <w:pPr>
        <w:pStyle w:val="BodyText"/>
        <w:rPr>
          <w:lang w:eastAsia="de-DE"/>
        </w:rPr>
      </w:pPr>
      <w:r>
        <w:rPr>
          <w:noProof/>
        </w:rPr>
        <w:drawing>
          <wp:inline distT="0" distB="0" distL="0" distR="0" wp14:anchorId="79AC5DD7" wp14:editId="6498F518">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14:paraId="36387DDC" w14:textId="77777777" w:rsidR="00B01A77" w:rsidRPr="00D16DE0" w:rsidRDefault="00B01A77" w:rsidP="00B01A77">
      <w:pPr>
        <w:pStyle w:val="Caption"/>
        <w:jc w:val="center"/>
        <w:rPr>
          <w:b w:val="0"/>
          <w:i/>
          <w:color w:val="auto"/>
          <w:sz w:val="22"/>
          <w:szCs w:val="22"/>
        </w:rPr>
      </w:pPr>
      <w:bookmarkStart w:id="20" w:name="_Toc435699618"/>
      <w:proofErr w:type="gramStart"/>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0016287F">
        <w:rPr>
          <w:b w:val="0"/>
          <w:i/>
          <w:noProof/>
          <w:color w:val="auto"/>
          <w:sz w:val="22"/>
          <w:szCs w:val="22"/>
        </w:rPr>
        <w:t>3</w:t>
      </w:r>
      <w:r w:rsidRPr="00D16DE0">
        <w:rPr>
          <w:b w:val="0"/>
          <w:i/>
          <w:color w:val="auto"/>
          <w:sz w:val="22"/>
          <w:szCs w:val="22"/>
        </w:rPr>
        <w:fldChar w:fldCharType="end"/>
      </w:r>
      <w:r w:rsidRPr="00D16DE0">
        <w:rPr>
          <w:b w:val="0"/>
          <w:i/>
          <w:color w:val="auto"/>
          <w:sz w:val="22"/>
          <w:szCs w:val="22"/>
          <w:lang w:eastAsia="de-DE"/>
        </w:rPr>
        <w:t>.</w:t>
      </w:r>
      <w:proofErr w:type="gramEnd"/>
      <w:r w:rsidRPr="00D16DE0">
        <w:rPr>
          <w:b w:val="0"/>
          <w:i/>
          <w:color w:val="auto"/>
          <w:sz w:val="22"/>
          <w:szCs w:val="22"/>
          <w:lang w:eastAsia="de-DE"/>
        </w:rPr>
        <w:t xml:space="preserve"> Chart fragment showing a</w:t>
      </w:r>
      <w:r w:rsidR="00087217">
        <w:rPr>
          <w:b w:val="0"/>
          <w:i/>
          <w:color w:val="auto"/>
          <w:sz w:val="22"/>
          <w:szCs w:val="22"/>
          <w:lang w:eastAsia="de-DE"/>
        </w:rPr>
        <w:t>15M</w:t>
      </w:r>
      <w:r w:rsidRPr="00D16DE0">
        <w:rPr>
          <w:b w:val="0"/>
          <w:i/>
          <w:color w:val="auto"/>
          <w:sz w:val="22"/>
          <w:szCs w:val="22"/>
          <w:lang w:eastAsia="de-DE"/>
        </w:rPr>
        <w:t xml:space="preserve"> </w:t>
      </w:r>
      <w:proofErr w:type="spellStart"/>
      <w:r w:rsidRPr="00D16DE0">
        <w:rPr>
          <w:b w:val="0"/>
          <w:i/>
          <w:color w:val="auto"/>
          <w:sz w:val="22"/>
          <w:szCs w:val="22"/>
          <w:lang w:eastAsia="de-DE"/>
        </w:rPr>
        <w:t>FFl</w:t>
      </w:r>
      <w:proofErr w:type="spellEnd"/>
      <w:r>
        <w:rPr>
          <w:b w:val="0"/>
          <w:i/>
          <w:color w:val="auto"/>
          <w:sz w:val="22"/>
          <w:szCs w:val="22"/>
          <w:lang w:eastAsia="de-DE"/>
        </w:rPr>
        <w:t xml:space="preserve"> </w:t>
      </w:r>
      <w:r w:rsidRPr="00D16DE0">
        <w:rPr>
          <w:b w:val="0"/>
          <w:i/>
          <w:color w:val="auto"/>
          <w:sz w:val="22"/>
          <w:szCs w:val="22"/>
          <w:lang w:eastAsia="de-DE"/>
        </w:rPr>
        <w:t>light</w:t>
      </w:r>
      <w:r>
        <w:rPr>
          <w:b w:val="0"/>
          <w:i/>
          <w:color w:val="auto"/>
          <w:sz w:val="22"/>
          <w:szCs w:val="22"/>
          <w:lang w:eastAsia="de-DE"/>
        </w:rPr>
        <w:t xml:space="preserve"> (Estonian </w:t>
      </w:r>
      <w:proofErr w:type="gramStart"/>
      <w:r>
        <w:rPr>
          <w:b w:val="0"/>
          <w:i/>
          <w:color w:val="auto"/>
          <w:sz w:val="22"/>
          <w:szCs w:val="22"/>
          <w:lang w:eastAsia="de-DE"/>
        </w:rPr>
        <w:t>AtoN</w:t>
      </w:r>
      <w:proofErr w:type="gramEnd"/>
      <w:r>
        <w:rPr>
          <w:b w:val="0"/>
          <w:i/>
          <w:color w:val="auto"/>
          <w:sz w:val="22"/>
          <w:szCs w:val="22"/>
          <w:lang w:eastAsia="de-DE"/>
        </w:rPr>
        <w:t xml:space="preserve"> </w:t>
      </w:r>
      <w:r w:rsidR="001B2D7D">
        <w:rPr>
          <w:b w:val="0"/>
          <w:i/>
          <w:color w:val="auto"/>
          <w:sz w:val="22"/>
          <w:szCs w:val="22"/>
          <w:lang w:eastAsia="de-DE"/>
        </w:rPr>
        <w:t>935</w:t>
      </w:r>
      <w:r>
        <w:rPr>
          <w:b w:val="0"/>
          <w:i/>
          <w:color w:val="auto"/>
          <w:sz w:val="22"/>
          <w:szCs w:val="22"/>
          <w:lang w:eastAsia="de-DE"/>
        </w:rPr>
        <w:t xml:space="preserve">, </w:t>
      </w:r>
      <w:proofErr w:type="spellStart"/>
      <w:r w:rsidR="001C186B">
        <w:rPr>
          <w:b w:val="0"/>
          <w:i/>
          <w:color w:val="auto"/>
          <w:sz w:val="22"/>
          <w:szCs w:val="22"/>
          <w:lang w:eastAsia="de-DE"/>
        </w:rPr>
        <w:t>Sõrve</w:t>
      </w:r>
      <w:proofErr w:type="spellEnd"/>
      <w:r>
        <w:rPr>
          <w:b w:val="0"/>
          <w:i/>
          <w:color w:val="auto"/>
          <w:sz w:val="22"/>
          <w:szCs w:val="22"/>
          <w:lang w:eastAsia="de-DE"/>
        </w:rPr>
        <w:t xml:space="preserve"> Lighthouse</w:t>
      </w:r>
      <w:r w:rsidR="001C186B">
        <w:rPr>
          <w:b w:val="0"/>
          <w:i/>
          <w:color w:val="auto"/>
          <w:sz w:val="22"/>
          <w:szCs w:val="22"/>
          <w:lang w:eastAsia="de-DE"/>
        </w:rPr>
        <w:t>)</w:t>
      </w:r>
      <w:bookmarkEnd w:id="20"/>
    </w:p>
    <w:p w14:paraId="30412ED9" w14:textId="77777777" w:rsidR="00B01A77" w:rsidRDefault="00B01A77" w:rsidP="001E2CD0">
      <w:pPr>
        <w:pStyle w:val="BodyText"/>
        <w:rPr>
          <w:lang w:eastAsia="de-DE"/>
        </w:rPr>
      </w:pPr>
    </w:p>
    <w:p w14:paraId="4FAF1113" w14:textId="77777777" w:rsidR="001C604F" w:rsidRDefault="001C604F" w:rsidP="001E2CD0">
      <w:pPr>
        <w:pStyle w:val="BodyText"/>
        <w:rPr>
          <w:lang w:eastAsia="de-DE"/>
        </w:rPr>
      </w:pPr>
    </w:p>
    <w:p w14:paraId="0A2EE25E" w14:textId="77777777"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p>
    <w:p w14:paraId="43AEE92B" w14:textId="77777777"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14:paraId="2833F93A" w14:textId="77777777" w:rsidR="00C503BD" w:rsidRDefault="00C503BD" w:rsidP="00C503BD">
      <w:pPr>
        <w:pStyle w:val="BodyText"/>
      </w:pPr>
    </w:p>
    <w:p w14:paraId="6CED0168" w14:textId="77777777" w:rsidR="00756B84" w:rsidRDefault="00E22901" w:rsidP="006760A5">
      <w:pPr>
        <w:pStyle w:val="Heading1"/>
      </w:pPr>
      <w:bookmarkStart w:id="21" w:name="_Toc435700914"/>
      <w:r>
        <w:t>synchroniS</w:t>
      </w:r>
      <w:r w:rsidR="00C503BD">
        <w:t>ation and sequencing</w:t>
      </w:r>
      <w:r w:rsidR="005C61FC">
        <w:t xml:space="preserve"> of ATON Lights</w:t>
      </w:r>
      <w:bookmarkEnd w:id="21"/>
    </w:p>
    <w:p w14:paraId="5B5BDCBB" w14:textId="77777777" w:rsidR="005C61FC" w:rsidRDefault="00E22901" w:rsidP="00DF2B38">
      <w:pPr>
        <w:pStyle w:val="Heading2"/>
        <w:rPr>
          <w:lang w:eastAsia="de-DE"/>
        </w:rPr>
      </w:pPr>
      <w:bookmarkStart w:id="22" w:name="_Toc435700915"/>
      <w:r>
        <w:rPr>
          <w:lang w:eastAsia="de-DE"/>
        </w:rPr>
        <w:t>Introduction to synchronis</w:t>
      </w:r>
      <w:r w:rsidR="005C61FC">
        <w:rPr>
          <w:lang w:eastAsia="de-DE"/>
        </w:rPr>
        <w:t>ation and sequencing</w:t>
      </w:r>
      <w:bookmarkEnd w:id="22"/>
    </w:p>
    <w:p w14:paraId="6E2FC5C7" w14:textId="77777777" w:rsidR="00586E7B" w:rsidRPr="00B34319" w:rsidRDefault="00E22901" w:rsidP="00586E7B">
      <w:pPr>
        <w:pStyle w:val="BodyText"/>
      </w:pPr>
      <w:r>
        <w:rPr>
          <w:lang w:eastAsia="de-DE"/>
        </w:rPr>
        <w:lastRenderedPageBreak/>
        <w:t>Synchronis</w:t>
      </w:r>
      <w:r w:rsidR="006B3224">
        <w:rPr>
          <w:lang w:eastAsia="de-DE"/>
        </w:rPr>
        <w:t>ation and sequencing of AtoN lights are useful methods of increasing spatial awareness of mariners</w:t>
      </w:r>
      <w:r w:rsidR="00C109ED">
        <w:rPr>
          <w:lang w:eastAsia="de-DE"/>
        </w:rPr>
        <w:t xml:space="preserve"> by </w:t>
      </w:r>
      <w:r w:rsidR="00C109ED" w:rsidRPr="00B34319">
        <w:t xml:space="preserve">improving the overall </w:t>
      </w:r>
      <w:proofErr w:type="spellStart"/>
      <w:r w:rsidR="00C109ED" w:rsidRPr="00B34319">
        <w:t>conspicuity</w:t>
      </w:r>
      <w:proofErr w:type="spellEnd"/>
      <w:r w:rsidR="00C109ED" w:rsidRPr="00B34319">
        <w:t xml:space="preserve"> of aids to navigation lights especially in built-up areas and areas with background lighting</w:t>
      </w:r>
      <w:r w:rsidR="006B3224">
        <w:rPr>
          <w:lang w:eastAsia="de-DE"/>
        </w:rPr>
        <w:t xml:space="preserve">. Both can be combined with fixed and flashing </w:t>
      </w:r>
      <w:r w:rsidR="00B103B8">
        <w:rPr>
          <w:lang w:eastAsia="de-DE"/>
        </w:rPr>
        <w:t xml:space="preserve">rhythmic </w:t>
      </w:r>
      <w:r w:rsidR="006B3224">
        <w:rPr>
          <w:lang w:eastAsia="de-DE"/>
        </w:rPr>
        <w:t xml:space="preserve">characters. </w:t>
      </w:r>
      <w:r w:rsidR="00586E7B" w:rsidRPr="00B34319">
        <w:t>The use of synchronised lights should be assessed on the basis of recognised risk management principles in meeting the navigational requirement.</w:t>
      </w:r>
    </w:p>
    <w:p w14:paraId="39C346F3" w14:textId="77777777" w:rsidR="00C503BD" w:rsidRDefault="00202663" w:rsidP="00C503BD">
      <w:pPr>
        <w:pStyle w:val="BodyText"/>
        <w:rPr>
          <w:lang w:eastAsia="de-DE"/>
        </w:rPr>
      </w:pPr>
      <w:r>
        <w:rPr>
          <w:lang w:eastAsia="de-DE"/>
        </w:rPr>
        <w:t>Where possible, effect of sequencing of lights should be tried out on an AtoN lights simulator before deployment</w:t>
      </w:r>
      <w:r w:rsidR="00904842">
        <w:rPr>
          <w:lang w:eastAsia="de-DE"/>
        </w:rPr>
        <w:t xml:space="preserve"> to evaluate the benefits</w:t>
      </w:r>
      <w:r>
        <w:rPr>
          <w:lang w:eastAsia="de-DE"/>
        </w:rPr>
        <w:t xml:space="preserve">. </w:t>
      </w:r>
    </w:p>
    <w:p w14:paraId="1385A23C" w14:textId="77777777" w:rsidR="00C120B1" w:rsidRPr="00B34319" w:rsidRDefault="00C06CD5" w:rsidP="00C120B1">
      <w:pPr>
        <w:pStyle w:val="BodyText"/>
      </w:pPr>
      <w:r>
        <w:t>Improved availability</w:t>
      </w:r>
      <w:r w:rsidR="00C120B1" w:rsidRPr="00B34319">
        <w:t xml:space="preserve"> of GNSS timing signals </w:t>
      </w:r>
      <w:r>
        <w:t>provides a cost efficient method for synchroni</w:t>
      </w:r>
      <w:r w:rsidR="00F440A2">
        <w:t>s</w:t>
      </w:r>
      <w:r>
        <w:t xml:space="preserve">ation and sequencing of AtoN lights. </w:t>
      </w:r>
      <w:r w:rsidR="00C120B1" w:rsidRPr="00B34319">
        <w:t>AtoN light units</w:t>
      </w:r>
      <w:r>
        <w:t xml:space="preserve"> with integrat</w:t>
      </w:r>
      <w:r w:rsidRPr="00B34319">
        <w:t xml:space="preserve">ed </w:t>
      </w:r>
      <w:r>
        <w:t>GNSS receiver modules are</w:t>
      </w:r>
      <w:r w:rsidR="00C120B1" w:rsidRPr="00B34319">
        <w:t xml:space="preserve"> </w:t>
      </w:r>
      <w:r>
        <w:t>offer</w:t>
      </w:r>
      <w:r w:rsidR="00C120B1" w:rsidRPr="00B34319">
        <w:t xml:space="preserve">ed </w:t>
      </w:r>
      <w:r>
        <w:t>at r</w:t>
      </w:r>
      <w:r w:rsidRPr="00B34319">
        <w:t xml:space="preserve">elatively low cost </w:t>
      </w:r>
      <w:r w:rsidR="00C120B1" w:rsidRPr="00B34319">
        <w:t>by a number of manufacturers in the globa</w:t>
      </w:r>
      <w:r w:rsidR="00C120B1">
        <w:t>l market that can be used world-</w:t>
      </w:r>
      <w:r w:rsidR="00C120B1" w:rsidRPr="00B34319">
        <w:t xml:space="preserve">wide. </w:t>
      </w:r>
    </w:p>
    <w:p w14:paraId="08AD95FE" w14:textId="77777777" w:rsidR="00C120B1" w:rsidRDefault="00C120B1" w:rsidP="00C120B1">
      <w:pPr>
        <w:pStyle w:val="BodyText"/>
      </w:pPr>
      <w:r w:rsidRPr="00B34319">
        <w:t>In addition to the objective of this Guideline, there are oth</w:t>
      </w:r>
      <w:r w:rsidR="00F440A2">
        <w:t>er applications where synchronis</w:t>
      </w:r>
      <w:r w:rsidRPr="00B34319">
        <w:t xml:space="preserve">ation may apply, as reflected in </w:t>
      </w:r>
      <w:r w:rsidR="00916A3B">
        <w:t>corresponding</w:t>
      </w:r>
      <w:r w:rsidRPr="00B34319">
        <w:t xml:space="preserve"> IALA </w:t>
      </w:r>
      <w:r w:rsidR="00916A3B">
        <w:t xml:space="preserve">documentation addressing </w:t>
      </w:r>
      <w:r w:rsidR="00747229">
        <w:t xml:space="preserve">marking of </w:t>
      </w:r>
      <w:r w:rsidR="00916A3B">
        <w:t>leading lines (</w:t>
      </w:r>
      <w:r w:rsidR="00916A3B">
        <w:fldChar w:fldCharType="begin"/>
      </w:r>
      <w:r w:rsidR="00916A3B">
        <w:instrText xml:space="preserve"> REF _Ref435700142 \r \h </w:instrText>
      </w:r>
      <w:r w:rsidR="00916A3B">
        <w:fldChar w:fldCharType="separate"/>
      </w:r>
      <w:r w:rsidR="00916A3B">
        <w:t>[20]</w:t>
      </w:r>
      <w:r w:rsidR="00916A3B">
        <w:fldChar w:fldCharType="end"/>
      </w:r>
      <w:r w:rsidR="00747229">
        <w:t>)</w:t>
      </w:r>
      <w:r w:rsidR="00916A3B">
        <w:t xml:space="preserve">, </w:t>
      </w:r>
      <w:r w:rsidR="00916A3B">
        <w:fldChar w:fldCharType="begin"/>
      </w:r>
      <w:r w:rsidR="00916A3B">
        <w:instrText xml:space="preserve"> REF _Ref435700176 \r \h </w:instrText>
      </w:r>
      <w:r w:rsidR="00916A3B">
        <w:fldChar w:fldCharType="separate"/>
      </w:r>
      <w:r w:rsidR="00916A3B">
        <w:t>[15]</w:t>
      </w:r>
      <w:r w:rsidR="00916A3B">
        <w:fldChar w:fldCharType="end"/>
      </w:r>
      <w:r w:rsidR="00916A3B">
        <w:t>), a</w:t>
      </w:r>
      <w:r w:rsidRPr="00B34319">
        <w:t xml:space="preserve">quaculture </w:t>
      </w:r>
      <w:r w:rsidR="00916A3B">
        <w:t>f</w:t>
      </w:r>
      <w:r w:rsidRPr="00B34319">
        <w:t>arms</w:t>
      </w:r>
      <w:r w:rsidR="00916A3B">
        <w:t xml:space="preserve"> (</w:t>
      </w:r>
      <w:r w:rsidR="00747229">
        <w:fldChar w:fldCharType="begin"/>
      </w:r>
      <w:r w:rsidR="00747229">
        <w:instrText xml:space="preserve"> REF _Ref435700262 \r \h </w:instrText>
      </w:r>
      <w:r w:rsidR="00747229">
        <w:fldChar w:fldCharType="separate"/>
      </w:r>
      <w:r w:rsidR="00747229">
        <w:t>[22]</w:t>
      </w:r>
      <w:r w:rsidR="00747229">
        <w:fldChar w:fldCharType="end"/>
      </w:r>
      <w:r w:rsidRPr="00B34319">
        <w:t xml:space="preserve">), </w:t>
      </w:r>
      <w:r w:rsidR="007A20D3" w:rsidRPr="00747229">
        <w:t>wind farms</w:t>
      </w:r>
      <w:r w:rsidR="00B12FEA">
        <w:t xml:space="preserve"> (</w:t>
      </w:r>
      <w:r w:rsidR="00B12FEA">
        <w:fldChar w:fldCharType="begin"/>
      </w:r>
      <w:r w:rsidR="00B12FEA">
        <w:instrText xml:space="preserve"> REF _Ref435699871 \r \h </w:instrText>
      </w:r>
      <w:r w:rsidR="00B12FEA">
        <w:fldChar w:fldCharType="separate"/>
      </w:r>
      <w:r w:rsidR="00B12FEA">
        <w:t>[23]</w:t>
      </w:r>
      <w:r w:rsidR="00B12FEA">
        <w:fldChar w:fldCharType="end"/>
      </w:r>
      <w:r w:rsidR="00B12FEA">
        <w:t>)</w:t>
      </w:r>
      <w:r w:rsidR="007A20D3">
        <w:t xml:space="preserve">, </w:t>
      </w:r>
      <w:r w:rsidRPr="00B34319">
        <w:t xml:space="preserve">or on other types of </w:t>
      </w:r>
      <w:r w:rsidR="00747229">
        <w:t>object</w:t>
      </w:r>
      <w:r w:rsidRPr="00B34319">
        <w:t xml:space="preserve">s, such as </w:t>
      </w:r>
      <w:r w:rsidR="00747229">
        <w:t>wrecks</w:t>
      </w:r>
      <w:r w:rsidRPr="00B34319">
        <w:t>, or when the identification of the "geometry" is relevant to the mariner.</w:t>
      </w:r>
    </w:p>
    <w:p w14:paraId="065FDB9D" w14:textId="77777777" w:rsidR="0076347C" w:rsidRDefault="0076347C" w:rsidP="00C120B1">
      <w:pPr>
        <w:pStyle w:val="BodyText"/>
        <w:rPr>
          <w:lang w:eastAsia="de-DE"/>
        </w:rPr>
      </w:pPr>
      <w:r>
        <w:rPr>
          <w:lang w:eastAsia="de-DE"/>
        </w:rPr>
        <w:t xml:space="preserve">Synchronisation methods are described in detail in </w:t>
      </w:r>
      <w:r w:rsidRPr="00C01D8D">
        <w:rPr>
          <w:highlight w:val="yellow"/>
          <w:lang w:eastAsia="de-DE"/>
        </w:rPr>
        <w:t xml:space="preserve">the Guideline 1069 </w:t>
      </w:r>
      <w:r w:rsidRPr="00C01D8D">
        <w:rPr>
          <w:highlight w:val="yellow"/>
        </w:rPr>
        <w:t>– Synchronization of Lights</w:t>
      </w:r>
      <w:r>
        <w:rPr>
          <w:lang w:eastAsia="de-DE"/>
        </w:rPr>
        <w:t>.</w:t>
      </w:r>
    </w:p>
    <w:p w14:paraId="2678BB34" w14:textId="77777777" w:rsidR="003650AC" w:rsidRDefault="003650AC" w:rsidP="003650AC">
      <w:pPr>
        <w:pStyle w:val="Heading2"/>
        <w:rPr>
          <w:lang w:eastAsia="de-DE"/>
        </w:rPr>
      </w:pPr>
      <w:bookmarkStart w:id="23" w:name="_Toc435700916"/>
      <w:r>
        <w:rPr>
          <w:lang w:eastAsia="de-DE"/>
        </w:rPr>
        <w:t>Application of synchroni</w:t>
      </w:r>
      <w:r w:rsidR="00747757">
        <w:rPr>
          <w:lang w:eastAsia="de-DE"/>
        </w:rPr>
        <w:t>s</w:t>
      </w:r>
      <w:r>
        <w:rPr>
          <w:lang w:eastAsia="de-DE"/>
        </w:rPr>
        <w:t>ation and sequencing</w:t>
      </w:r>
      <w:bookmarkEnd w:id="23"/>
    </w:p>
    <w:p w14:paraId="00B270F8" w14:textId="77777777" w:rsidR="005C61FC" w:rsidRPr="00A0538E" w:rsidRDefault="005C61FC" w:rsidP="005C61FC">
      <w:pPr>
        <w:pStyle w:val="BodyText"/>
      </w:pPr>
      <w:r w:rsidRPr="00A0538E">
        <w:t>It has long been a concern to authorities, AtoN providers and mariners that the growing background lighting in coastal, port approach and harbour areas is reaching critical levels and often overwhelming aids to navigation when seen against this background.  It is often difficult to pick out and identify the aids or it is otherwise difficult for the mariner to use channel lights.  Therefore, there is a particular need to emphasise the navigable channel, marked routes and specific areas.</w:t>
      </w:r>
    </w:p>
    <w:p w14:paraId="58A47A9D" w14:textId="77777777" w:rsidR="005C61FC" w:rsidRPr="00A0538E" w:rsidRDefault="005C61FC" w:rsidP="005C61FC">
      <w:pPr>
        <w:pStyle w:val="BodyText"/>
      </w:pPr>
      <w:r w:rsidRPr="00A0538E">
        <w:t>In seeking to meet the navigational requirement as identified by risk assessment, the option of using synchronised and/or sequential lights provides a useful augmentation/enhancement to conventional AtoN lights when viewed against background lighting.</w:t>
      </w:r>
    </w:p>
    <w:p w14:paraId="3900AC6F" w14:textId="77777777" w:rsidR="000878CD" w:rsidRPr="00A0538E" w:rsidRDefault="000878CD" w:rsidP="000878CD">
      <w:pPr>
        <w:pStyle w:val="BodyText"/>
      </w:pPr>
      <w:r w:rsidRPr="00A0538E">
        <w:t xml:space="preserve">Synchronising of two or more flashing lights is already in use in signalling systems for various transport systems, including road, rail, aviation, and maritime. </w:t>
      </w:r>
      <w:r>
        <w:t xml:space="preserve"> </w:t>
      </w:r>
      <w:r w:rsidRPr="00A0538E">
        <w:t xml:space="preserve">Historically, synchronisation has been used in the maritime world for leading lights. The purpose of synchronising is to increase the </w:t>
      </w:r>
      <w:proofErr w:type="spellStart"/>
      <w:r w:rsidRPr="00A0538E">
        <w:t>conspicuity</w:t>
      </w:r>
      <w:proofErr w:type="spellEnd"/>
      <w:r w:rsidRPr="00A0538E">
        <w:t xml:space="preserve"> of the signal, and/or to indicate that the two or more lights are associated in some manner.  For example if two buoys form a “gate” in a channel, the lights on them might be synchronised to make that gate pair more conspicuou</w:t>
      </w:r>
      <w:r w:rsidRPr="000878CD">
        <w:t>s,</w:t>
      </w:r>
      <w:r w:rsidRPr="000878CD">
        <w:rPr>
          <w:lang w:eastAsia="de-DE"/>
        </w:rPr>
        <w:t xml:space="preserve"> improving spatial awareness</w:t>
      </w:r>
      <w:r w:rsidRPr="000878CD">
        <w:t>.</w:t>
      </w:r>
    </w:p>
    <w:p w14:paraId="69E3E3A1" w14:textId="77777777" w:rsidR="000878CD" w:rsidRPr="00A0538E" w:rsidRDefault="000878CD" w:rsidP="000878CD">
      <w:pPr>
        <w:pStyle w:val="BodyText"/>
      </w:pPr>
      <w:r w:rsidRPr="00A0538E">
        <w:t>Sequencing of lights is when a series of lights are flashed in a time sequence to show the geographical relationship between them. Such a set of lights is sometimes likened to a</w:t>
      </w:r>
      <w:r w:rsidR="001D375A">
        <w:t xml:space="preserve"> so-called</w:t>
      </w:r>
      <w:r w:rsidRPr="00A0538E">
        <w:t xml:space="preserve"> “flare path”</w:t>
      </w:r>
      <w:r w:rsidR="001D375A">
        <w:t xml:space="preserve"> or </w:t>
      </w:r>
      <w:r w:rsidR="00D95FCE">
        <w:t>“runway</w:t>
      </w:r>
      <w:r w:rsidR="001D375A">
        <w:t>” effect</w:t>
      </w:r>
      <w:r w:rsidRPr="00A0538E">
        <w:t>.</w:t>
      </w:r>
      <w:r>
        <w:t xml:space="preserve"> In certain applications the number of flashes in the rhythmic characters of </w:t>
      </w:r>
      <w:r w:rsidR="00543859">
        <w:t>associ</w:t>
      </w:r>
      <w:r w:rsidR="00851EDD">
        <w:t>ated</w:t>
      </w:r>
      <w:r>
        <w:t xml:space="preserve"> AtoN lights is increased (decreased) in progression </w:t>
      </w:r>
      <w:r w:rsidR="00543859">
        <w:t xml:space="preserve">along the fairway </w:t>
      </w:r>
      <w:r w:rsidR="00851EDD">
        <w:t xml:space="preserve">while only </w:t>
      </w:r>
      <w:r w:rsidR="00212C8C">
        <w:t>two</w:t>
      </w:r>
      <w:r w:rsidR="00851EDD">
        <w:t xml:space="preserve"> of such lights </w:t>
      </w:r>
      <w:r w:rsidR="00212C8C">
        <w:t>are</w:t>
      </w:r>
      <w:r w:rsidR="00851EDD">
        <w:t xml:space="preserve"> visible to a mariner at a time</w:t>
      </w:r>
      <w:r>
        <w:t xml:space="preserve">. </w:t>
      </w:r>
    </w:p>
    <w:p w14:paraId="66A0985D" w14:textId="77777777" w:rsidR="000878CD" w:rsidRPr="00A0538E" w:rsidRDefault="000878CD" w:rsidP="000878CD">
      <w:pPr>
        <w:pStyle w:val="BodyText"/>
      </w:pPr>
      <w:r w:rsidRPr="00A0538E">
        <w:t>It is also possible to combine the two effects, so that, for example, if there is a channel marked by pairs of buoys, the lights on each pair are synchronised, and in addition the</w:t>
      </w:r>
      <w:r w:rsidR="00C6268F">
        <w:t xml:space="preserve"> paired</w:t>
      </w:r>
      <w:r w:rsidRPr="00A0538E">
        <w:t xml:space="preserve"> lights are set to be in a time sequence along the length of the channel.</w:t>
      </w:r>
    </w:p>
    <w:p w14:paraId="3A0211CF" w14:textId="77777777" w:rsidR="000878CD" w:rsidRPr="00A0538E" w:rsidRDefault="000878CD" w:rsidP="000878CD">
      <w:pPr>
        <w:pStyle w:val="BodyText"/>
      </w:pPr>
      <w:r w:rsidRPr="00A0538E">
        <w:t>In each case, the objective is to help the mariner distinguish which lights are pairs of buoys (or beacons) marking a channel, and in addition to indicate which pairs are closest and which are more distant.</w:t>
      </w:r>
    </w:p>
    <w:p w14:paraId="7C720CDC" w14:textId="77777777" w:rsidR="000878CD" w:rsidRPr="00A0538E" w:rsidRDefault="000878CD" w:rsidP="000878CD">
      <w:pPr>
        <w:pStyle w:val="BodyText"/>
      </w:pPr>
      <w:r w:rsidRPr="00A0538E">
        <w:t>Following extensive trials and experience gained with both synchronised and sequential aids to navigation, it is clear that two key benefits can result from the use of such AtoN:</w:t>
      </w:r>
    </w:p>
    <w:p w14:paraId="3E644BE2" w14:textId="77777777" w:rsidR="000878CD" w:rsidRPr="00A0538E" w:rsidRDefault="000878CD" w:rsidP="00893A60">
      <w:pPr>
        <w:pStyle w:val="BodyText"/>
        <w:numPr>
          <w:ilvl w:val="0"/>
          <w:numId w:val="22"/>
        </w:numPr>
      </w:pPr>
      <w:r w:rsidRPr="00A0538E">
        <w:t xml:space="preserve">Synchronised lights provide high impact </w:t>
      </w:r>
      <w:proofErr w:type="spellStart"/>
      <w:r w:rsidRPr="00A0538E">
        <w:t>conspicuity</w:t>
      </w:r>
      <w:proofErr w:type="spellEnd"/>
      <w:r w:rsidRPr="00A0538E">
        <w:t>. They draw the observer</w:t>
      </w:r>
      <w:r>
        <w:t>’</w:t>
      </w:r>
      <w:r w:rsidRPr="00A0538E">
        <w:t>s eye to their presence and overcome background lighting due to their regular and combined effect.</w:t>
      </w:r>
    </w:p>
    <w:p w14:paraId="28BFEF99" w14:textId="77777777" w:rsidR="000878CD" w:rsidRPr="00A0538E" w:rsidRDefault="000878CD" w:rsidP="00893A60">
      <w:pPr>
        <w:pStyle w:val="BodyText"/>
        <w:numPr>
          <w:ilvl w:val="0"/>
          <w:numId w:val="22"/>
        </w:numPr>
      </w:pPr>
      <w:r w:rsidRPr="00A0538E">
        <w:lastRenderedPageBreak/>
        <w:t xml:space="preserve">Sequential lights provide directional awareness </w:t>
      </w:r>
      <w:r w:rsidRPr="00154126">
        <w:rPr>
          <w:highlight w:val="yellow"/>
        </w:rPr>
        <w:t>and i</w:t>
      </w:r>
      <w:r w:rsidR="00154126" w:rsidRPr="00154126">
        <w:rPr>
          <w:highlight w:val="yellow"/>
        </w:rPr>
        <w:t>mprove</w:t>
      </w:r>
      <w:r w:rsidRPr="00154126">
        <w:rPr>
          <w:highlight w:val="yellow"/>
        </w:rPr>
        <w:t xml:space="preserve"> </w:t>
      </w:r>
      <w:r w:rsidR="00154126" w:rsidRPr="00154126">
        <w:rPr>
          <w:highlight w:val="yellow"/>
        </w:rPr>
        <w:t>positioning</w:t>
      </w:r>
      <w:r w:rsidRPr="00154126">
        <w:rPr>
          <w:highlight w:val="yellow"/>
        </w:rPr>
        <w:t xml:space="preserve"> within a system, e.g. </w:t>
      </w:r>
      <w:r w:rsidR="009B52DD" w:rsidRPr="00154126">
        <w:rPr>
          <w:highlight w:val="yellow"/>
        </w:rPr>
        <w:t>fai</w:t>
      </w:r>
      <w:r w:rsidRPr="00154126">
        <w:rPr>
          <w:highlight w:val="yellow"/>
        </w:rPr>
        <w:t>rway</w:t>
      </w:r>
      <w:r w:rsidRPr="00A0538E">
        <w:t>.  The observer experiences visual movement in the horizontal plane.</w:t>
      </w:r>
    </w:p>
    <w:p w14:paraId="665799E5" w14:textId="77777777" w:rsidR="000878CD" w:rsidRPr="00A0538E" w:rsidRDefault="000878CD" w:rsidP="00893A60">
      <w:pPr>
        <w:pStyle w:val="BodyText"/>
        <w:rPr>
          <w:lang w:eastAsia="de-DE"/>
        </w:rPr>
      </w:pPr>
      <w:r w:rsidRPr="00154126">
        <w:rPr>
          <w:highlight w:val="yellow"/>
        </w:rPr>
        <w:t xml:space="preserve">The results of a number of these trials are </w:t>
      </w:r>
      <w:r w:rsidR="00154126" w:rsidRPr="00154126">
        <w:rPr>
          <w:highlight w:val="yellow"/>
        </w:rPr>
        <w:t>available at IALA Wiki</w:t>
      </w:r>
      <w:r w:rsidRPr="00154126">
        <w:rPr>
          <w:highlight w:val="yellow"/>
          <w:lang w:eastAsia="de-DE"/>
        </w:rPr>
        <w:t>.</w:t>
      </w:r>
    </w:p>
    <w:p w14:paraId="49B7D3D0" w14:textId="77777777" w:rsidR="001E0A65" w:rsidRDefault="001E0A65" w:rsidP="00620082">
      <w:pPr>
        <w:pStyle w:val="Heading2"/>
      </w:pPr>
      <w:bookmarkStart w:id="24" w:name="_Toc226438322"/>
      <w:bookmarkStart w:id="25" w:name="_Toc435700917"/>
      <w:r w:rsidRPr="00A0538E">
        <w:t xml:space="preserve">Considerations for </w:t>
      </w:r>
      <w:r w:rsidR="00A63E93">
        <w:t>i</w:t>
      </w:r>
      <w:r w:rsidRPr="00A0538E">
        <w:t xml:space="preserve">mplementation of </w:t>
      </w:r>
      <w:r w:rsidR="00A63E93">
        <w:t>s</w:t>
      </w:r>
      <w:r w:rsidRPr="00A0538E">
        <w:t>ynchronisation</w:t>
      </w:r>
      <w:bookmarkEnd w:id="24"/>
      <w:bookmarkEnd w:id="25"/>
      <w:r>
        <w:t xml:space="preserve"> </w:t>
      </w:r>
    </w:p>
    <w:p w14:paraId="2C45A270" w14:textId="77777777" w:rsidR="001E0A65" w:rsidRPr="00A0538E" w:rsidRDefault="001E0A65" w:rsidP="001E0A65">
      <w:pPr>
        <w:pStyle w:val="BodyText"/>
        <w:rPr>
          <w:lang w:eastAsia="de-DE"/>
        </w:rPr>
      </w:pPr>
      <w:r w:rsidRPr="00A0538E">
        <w:rPr>
          <w:lang w:eastAsia="de-DE"/>
        </w:rPr>
        <w:t xml:space="preserve">The flashing sequences of AtoN can be synchronised in a number of different ways. The devices should flash in a particular order for the fairway to be the most conspicuous to the mariner. </w:t>
      </w:r>
      <w:r w:rsidR="00C04C7E">
        <w:rPr>
          <w:lang w:eastAsia="de-DE"/>
        </w:rPr>
        <w:t xml:space="preserve">Guidance based on current best practice is provided below. </w:t>
      </w:r>
    </w:p>
    <w:p w14:paraId="06756E4B" w14:textId="77777777" w:rsidR="001E0A65" w:rsidRPr="00A0538E" w:rsidRDefault="001E0A65" w:rsidP="00620082">
      <w:pPr>
        <w:pStyle w:val="Heading3"/>
      </w:pPr>
      <w:bookmarkStart w:id="26" w:name="_Toc211834186"/>
      <w:bookmarkStart w:id="27" w:name="_Toc211834434"/>
      <w:bookmarkStart w:id="28" w:name="_Toc211834713"/>
      <w:bookmarkStart w:id="29" w:name="_Toc211842302"/>
      <w:bookmarkStart w:id="30" w:name="_Toc211834187"/>
      <w:bookmarkStart w:id="31" w:name="_Toc211834435"/>
      <w:bookmarkStart w:id="32" w:name="_Toc211834714"/>
      <w:bookmarkStart w:id="33" w:name="_Toc211842303"/>
      <w:bookmarkStart w:id="34" w:name="_Toc226438323"/>
      <w:bookmarkStart w:id="35" w:name="_Toc435700918"/>
      <w:bookmarkEnd w:id="26"/>
      <w:bookmarkEnd w:id="27"/>
      <w:bookmarkEnd w:id="28"/>
      <w:bookmarkEnd w:id="29"/>
      <w:bookmarkEnd w:id="30"/>
      <w:bookmarkEnd w:id="31"/>
      <w:bookmarkEnd w:id="32"/>
      <w:bookmarkEnd w:id="33"/>
      <w:r w:rsidRPr="00A0538E">
        <w:t xml:space="preserve">Testing configuration for optimum </w:t>
      </w:r>
      <w:proofErr w:type="spellStart"/>
      <w:r w:rsidRPr="00A0538E">
        <w:t>conspicuity</w:t>
      </w:r>
      <w:bookmarkEnd w:id="34"/>
      <w:bookmarkEnd w:id="35"/>
      <w:proofErr w:type="spellEnd"/>
      <w:r w:rsidRPr="00A0538E">
        <w:t xml:space="preserve"> </w:t>
      </w:r>
    </w:p>
    <w:p w14:paraId="6214F149" w14:textId="77777777" w:rsidR="001E0A65" w:rsidRPr="00A0538E" w:rsidRDefault="001E0A65" w:rsidP="001E0A65">
      <w:pPr>
        <w:autoSpaceDE w:val="0"/>
        <w:autoSpaceDN w:val="0"/>
        <w:adjustRightInd w:val="0"/>
        <w:jc w:val="both"/>
        <w:rPr>
          <w:lang w:eastAsia="de-DE"/>
        </w:rPr>
      </w:pPr>
      <w:r w:rsidRPr="00A0538E">
        <w:rPr>
          <w:lang w:eastAsia="de-DE"/>
        </w:rPr>
        <w:t xml:space="preserve">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w:t>
      </w:r>
      <w:r>
        <w:rPr>
          <w:lang w:eastAsia="de-DE"/>
        </w:rPr>
        <w:t xml:space="preserve"> </w:t>
      </w:r>
      <w:r w:rsidRPr="00A0538E">
        <w:rPr>
          <w:lang w:eastAsia="de-DE"/>
        </w:rPr>
        <w:t>Tests should also involve affected mariners in order to ensure that the optimum system of synchronisation is implemented for a particular application.</w:t>
      </w:r>
    </w:p>
    <w:p w14:paraId="587966A5" w14:textId="77777777" w:rsidR="001E0A65" w:rsidRPr="00A0538E" w:rsidRDefault="001E0A65" w:rsidP="00620082">
      <w:pPr>
        <w:pStyle w:val="Heading3"/>
      </w:pPr>
      <w:bookmarkStart w:id="36" w:name="_Toc226438324"/>
      <w:bookmarkStart w:id="37" w:name="_Toc435700919"/>
      <w:r w:rsidRPr="00A0538E">
        <w:t>Logical grouping of lights</w:t>
      </w:r>
      <w:bookmarkEnd w:id="36"/>
      <w:bookmarkEnd w:id="37"/>
      <w:r w:rsidRPr="00A0538E">
        <w:t xml:space="preserve"> </w:t>
      </w:r>
    </w:p>
    <w:p w14:paraId="44639BB6" w14:textId="77777777" w:rsidR="001E0A65" w:rsidRPr="00A0538E" w:rsidRDefault="001E0A65" w:rsidP="001E0A65">
      <w:pPr>
        <w:pStyle w:val="BodyText"/>
        <w:rPr>
          <w:lang w:eastAsia="de-DE"/>
        </w:rPr>
      </w:pPr>
      <w:r w:rsidRPr="00A0538E">
        <w:rPr>
          <w:lang w:eastAsia="de-DE"/>
        </w:rPr>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w:t>
      </w:r>
      <w:r w:rsidRPr="00A0538E">
        <w:rPr>
          <w:color w:val="0000FF"/>
          <w:lang w:eastAsia="de-DE"/>
        </w:rPr>
        <w:t xml:space="preserve">  </w:t>
      </w:r>
      <w:r w:rsidRPr="00A0538E">
        <w:rPr>
          <w:lang w:eastAsia="de-DE"/>
        </w:rPr>
        <w:t>If this is not possible, the flashing sequences should be in multiples of each other's light periods.</w:t>
      </w:r>
    </w:p>
    <w:p w14:paraId="3C5971CE" w14:textId="77777777" w:rsidR="001E0A65" w:rsidRPr="00A0538E" w:rsidRDefault="001E0A65" w:rsidP="001E0A65">
      <w:pPr>
        <w:pStyle w:val="BodyText"/>
        <w:rPr>
          <w:lang w:eastAsia="de-DE"/>
        </w:rPr>
      </w:pPr>
      <w:r w:rsidRPr="00A0538E">
        <w:rPr>
          <w:lang w:eastAsia="de-DE"/>
        </w:rPr>
        <w:t xml:space="preserve">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t>
      </w:r>
      <w:r w:rsidR="006F2FAF">
        <w:rPr>
          <w:lang w:eastAsia="de-DE"/>
        </w:rPr>
        <w:t>where</w:t>
      </w:r>
      <w:r w:rsidRPr="00A0538E">
        <w:rPr>
          <w:lang w:eastAsia="de-DE"/>
        </w:rPr>
        <w:t xml:space="preserve"> the AtoN </w:t>
      </w:r>
      <w:proofErr w:type="gramStart"/>
      <w:r w:rsidRPr="00A0538E">
        <w:rPr>
          <w:lang w:eastAsia="de-DE"/>
        </w:rPr>
        <w:t>are</w:t>
      </w:r>
      <w:proofErr w:type="gramEnd"/>
      <w:r w:rsidRPr="00A0538E">
        <w:rPr>
          <w:lang w:eastAsia="de-DE"/>
        </w:rPr>
        <w:t xml:space="preserve"> not placed at equal intervals. As the distances vary, it is not possible to create an “approach effect” similar to an airport.</w:t>
      </w:r>
    </w:p>
    <w:p w14:paraId="4E6FB9C3" w14:textId="77777777" w:rsidR="001E0A65" w:rsidRPr="00A0538E" w:rsidRDefault="001E0A65" w:rsidP="001E0A65">
      <w:pPr>
        <w:pStyle w:val="BodyText"/>
        <w:rPr>
          <w:lang w:eastAsia="de-DE"/>
        </w:rPr>
      </w:pPr>
      <w:r w:rsidRPr="00A0538E">
        <w:rPr>
          <w:lang w:eastAsia="de-DE"/>
        </w:rPr>
        <w:t>A third option would be to synchronise the different sides of the fairway. Using this method, the direction of the fairway could be highly visible but detecting its width could be difficult.</w:t>
      </w:r>
    </w:p>
    <w:p w14:paraId="2F364415" w14:textId="77777777" w:rsidR="001E0A65" w:rsidRPr="00A0538E" w:rsidRDefault="001E0A65" w:rsidP="00620082">
      <w:pPr>
        <w:pStyle w:val="Heading3"/>
      </w:pPr>
      <w:bookmarkStart w:id="38" w:name="_Toc226438325"/>
      <w:bookmarkStart w:id="39" w:name="_Toc435700920"/>
      <w:r w:rsidRPr="00A0538E">
        <w:t>Use of different characters</w:t>
      </w:r>
      <w:bookmarkEnd w:id="38"/>
      <w:bookmarkEnd w:id="39"/>
      <w:r w:rsidRPr="00A0538E">
        <w:t xml:space="preserve"> </w:t>
      </w:r>
    </w:p>
    <w:p w14:paraId="4FDEB617" w14:textId="77777777" w:rsidR="001E0A65" w:rsidRPr="00AD24AE" w:rsidRDefault="001E0A65" w:rsidP="001E0A65">
      <w:pPr>
        <w:pStyle w:val="BodyText"/>
      </w:pPr>
      <w:r w:rsidRPr="00AD24AE">
        <w:t>Different characters could be used effectively to identify the beginning of a fairway or change in the fairway. For example the first two buoys or channel markers could have a different character from the rest of the channel, whilst remaining synchronised.</w:t>
      </w:r>
    </w:p>
    <w:p w14:paraId="2DFC6FBE" w14:textId="77777777" w:rsidR="001E0A65" w:rsidRPr="00AD24AE" w:rsidRDefault="001E0A65" w:rsidP="001E0A65">
      <w:pPr>
        <w:pStyle w:val="BodyText"/>
      </w:pPr>
      <w:r w:rsidRPr="00AD24AE">
        <w:t>Reference should be made to existing IALA Recommendations and Guidelines when considering the use of different characters: E-110 (For the rhythmic characters of lights on aids to navigation) and the IALA Maritime Buoyage System.</w:t>
      </w:r>
    </w:p>
    <w:p w14:paraId="48578844" w14:textId="77777777" w:rsidR="001E0A65" w:rsidRPr="00AD24AE" w:rsidRDefault="001E0A65" w:rsidP="001E0A65">
      <w:pPr>
        <w:pStyle w:val="BodyText"/>
      </w:pPr>
      <w:r w:rsidRPr="00AD24AE">
        <w:t>The character period of synchronised lights should be sufficiently short such that the observer can see those aids as frequently as possible.</w:t>
      </w:r>
    </w:p>
    <w:p w14:paraId="6113740A" w14:textId="77777777" w:rsidR="001E0A65" w:rsidRPr="00A0538E" w:rsidRDefault="001E0A65" w:rsidP="001E0A65">
      <w:pPr>
        <w:pStyle w:val="BodyText"/>
        <w:rPr>
          <w:lang w:eastAsia="de-DE"/>
        </w:rPr>
      </w:pPr>
      <w:r w:rsidRPr="00AD24AE">
        <w:t>Synchronised lights, with the same character, in ‘gated pairs,’ are particularly conspicuous when marking bends in a channel.</w:t>
      </w:r>
    </w:p>
    <w:p w14:paraId="42578D95" w14:textId="77777777" w:rsidR="001E0A65" w:rsidRPr="00A0538E" w:rsidRDefault="001E0A65" w:rsidP="00620082">
      <w:pPr>
        <w:pStyle w:val="Heading3"/>
      </w:pPr>
      <w:bookmarkStart w:id="40" w:name="_Toc226438326"/>
      <w:bookmarkStart w:id="41" w:name="_Toc435700921"/>
      <w:r w:rsidRPr="00A0538E">
        <w:t>Sequential</w:t>
      </w:r>
      <w:r w:rsidRPr="00AD24AE">
        <w:t xml:space="preserve"> </w:t>
      </w:r>
      <w:r w:rsidRPr="00A0538E">
        <w:t>flashing</w:t>
      </w:r>
      <w:bookmarkEnd w:id="40"/>
      <w:bookmarkEnd w:id="41"/>
    </w:p>
    <w:p w14:paraId="33DF60D3" w14:textId="77777777" w:rsidR="001E0A65" w:rsidRPr="00AD24AE" w:rsidRDefault="001E0A65" w:rsidP="001E0A65">
      <w:pPr>
        <w:pStyle w:val="BodyText"/>
      </w:pPr>
      <w:r w:rsidRPr="00AD24AE">
        <w:t>For lights flashing sequentially, the sync delay needs to be determined taking into account the geometry of the channel and in particular the paired buoy spacing. As a guide – “the closer the buoys are together the shorter the delay may be”.</w:t>
      </w:r>
    </w:p>
    <w:p w14:paraId="1B92545F" w14:textId="77777777" w:rsidR="001E0A65" w:rsidRPr="00AD24AE" w:rsidRDefault="001E0A65" w:rsidP="001E0A65">
      <w:pPr>
        <w:pStyle w:val="BodyText"/>
      </w:pPr>
      <w:r w:rsidRPr="00AD24AE">
        <w:t>The geographical spacing between synchronised lights within a group, on fixed or floating aids, should be such that the group as a whole is within the observer’s field of view.</w:t>
      </w:r>
    </w:p>
    <w:p w14:paraId="57BB928F" w14:textId="77777777" w:rsidR="001E0A65" w:rsidRPr="00AD24AE" w:rsidRDefault="00EB6A7F" w:rsidP="001E0A65">
      <w:pPr>
        <w:pStyle w:val="BodyText"/>
      </w:pPr>
      <w:r w:rsidRPr="00EB6A7F">
        <w:t>When selecting</w:t>
      </w:r>
      <w:r w:rsidR="001E0A65" w:rsidRPr="00EB6A7F">
        <w:t xml:space="preserve"> flash character of sequencing lights and/or pairs</w:t>
      </w:r>
      <w:r w:rsidRPr="00EB6A7F">
        <w:t xml:space="preserve">, effect of </w:t>
      </w:r>
      <w:r w:rsidR="001E0A65" w:rsidRPr="00EB6A7F">
        <w:t>sync failure</w:t>
      </w:r>
      <w:r w:rsidRPr="00EB6A7F">
        <w:t xml:space="preserve"> on identification of such lights should be considered</w:t>
      </w:r>
      <w:r w:rsidR="001E0A65" w:rsidRPr="00EB6A7F">
        <w:t>.</w:t>
      </w:r>
    </w:p>
    <w:p w14:paraId="51F24DD1" w14:textId="77777777" w:rsidR="001E0A65" w:rsidRPr="00A0538E" w:rsidRDefault="001E0A65" w:rsidP="00620082">
      <w:pPr>
        <w:pStyle w:val="Heading3"/>
      </w:pPr>
      <w:bookmarkStart w:id="42" w:name="_Toc226438327"/>
      <w:bookmarkStart w:id="43" w:name="_Toc435700922"/>
      <w:r w:rsidRPr="00A0538E">
        <w:lastRenderedPageBreak/>
        <w:t>Leading Lights</w:t>
      </w:r>
      <w:bookmarkEnd w:id="42"/>
      <w:bookmarkEnd w:id="43"/>
    </w:p>
    <w:p w14:paraId="57A02AE8" w14:textId="77777777" w:rsidR="001E0A65" w:rsidRPr="00AD24AE" w:rsidRDefault="001E0A65" w:rsidP="001E0A65">
      <w:pPr>
        <w:pStyle w:val="BodyText"/>
      </w:pPr>
      <w:r w:rsidRPr="00AD24AE">
        <w:t>Selection of characters and management of synchronised leading lights should be such that the front and rear lights can be identified easily, and an overlap of their flash ‘on’ time can still occur in the event of sync failure.</w:t>
      </w:r>
    </w:p>
    <w:p w14:paraId="369AFA45" w14:textId="77777777" w:rsidR="001E0A65" w:rsidRPr="00A0538E" w:rsidRDefault="001E0A65" w:rsidP="001E0A65">
      <w:pPr>
        <w:pStyle w:val="BodyText"/>
        <w:rPr>
          <w:lang w:eastAsia="de-DE"/>
        </w:rPr>
      </w:pPr>
      <w:r w:rsidRPr="00AD24AE">
        <w:t xml:space="preserve">Special consideration should be taken in the design of synchronised leading lights to ensure that in the event of the failure of one lead, a single light is not mistakenly paired with an apparently </w:t>
      </w:r>
      <w:r w:rsidRPr="002023CE">
        <w:t>sync</w:t>
      </w:r>
      <w:r>
        <w:t>hronis</w:t>
      </w:r>
      <w:r w:rsidRPr="002023CE">
        <w:t>ed</w:t>
      </w:r>
      <w:r w:rsidRPr="00AD24AE">
        <w:t xml:space="preserve"> external source such as its reflection on water. This </w:t>
      </w:r>
      <w:r w:rsidRPr="00A0538E">
        <w:rPr>
          <w:lang w:eastAsia="de-DE"/>
        </w:rPr>
        <w:t>consideration could include an automatic disabling of the second light if after risk assessment this is required.</w:t>
      </w:r>
    </w:p>
    <w:p w14:paraId="728009CC" w14:textId="77777777" w:rsidR="001E0A65" w:rsidRPr="00A0538E" w:rsidRDefault="001E0A65" w:rsidP="00620082">
      <w:pPr>
        <w:pStyle w:val="Heading3"/>
      </w:pPr>
      <w:bookmarkStart w:id="44" w:name="_Toc226438328"/>
      <w:bookmarkStart w:id="45" w:name="_Toc435700923"/>
      <w:r w:rsidRPr="00A0538E">
        <w:t>Other considerations</w:t>
      </w:r>
      <w:bookmarkEnd w:id="44"/>
      <w:bookmarkEnd w:id="45"/>
    </w:p>
    <w:p w14:paraId="3504C40E" w14:textId="77777777" w:rsidR="001E0A65" w:rsidRPr="00A0538E" w:rsidRDefault="001E0A65" w:rsidP="001E0A65">
      <w:pPr>
        <w:pStyle w:val="List1"/>
      </w:pPr>
      <w:r w:rsidRPr="00A0538E">
        <w:t xml:space="preserve">The geographical layout and </w:t>
      </w:r>
      <w:r w:rsidR="00F80267">
        <w:t>mix</w:t>
      </w:r>
      <w:r w:rsidRPr="00A0538E">
        <w:t xml:space="preserve"> of the aids to navigation, channel or port approach where synchronised aids are deployed should be considered as a whole before decisions a</w:t>
      </w:r>
      <w:r>
        <w:t>re made to establish such aids.</w:t>
      </w:r>
    </w:p>
    <w:p w14:paraId="12E22B20" w14:textId="77777777" w:rsidR="001E0A65" w:rsidRPr="00A0538E" w:rsidRDefault="001E0A65" w:rsidP="001E0A65">
      <w:pPr>
        <w:pStyle w:val="List1"/>
      </w:pPr>
      <w:r>
        <w:t>T</w:t>
      </w:r>
      <w:r w:rsidRPr="00A0538E">
        <w:t>he likely sea state and prevailing visibility – i.e. local conditions – should be considered when planning to use synchronised or sequential lights in a waterway.</w:t>
      </w:r>
    </w:p>
    <w:p w14:paraId="099D1C88" w14:textId="77777777" w:rsidR="001E0A65" w:rsidRPr="00A0538E" w:rsidRDefault="001E0A65" w:rsidP="001E0A65">
      <w:pPr>
        <w:pStyle w:val="List1"/>
      </w:pPr>
      <w:r w:rsidRPr="00A0538E">
        <w:t xml:space="preserve">At dusk when the lights first turn on, and on occasion due to synchronisation signal loss, there may be a period of time where one of more of the lights will not be in synch, therefore, consideration should be made to the general layout of the aids to navigation </w:t>
      </w:r>
      <w:r>
        <w:t xml:space="preserve">to </w:t>
      </w:r>
      <w:r w:rsidRPr="00A0538E">
        <w:t>ensure the mariner can still identify the channel.</w:t>
      </w:r>
    </w:p>
    <w:p w14:paraId="6B5C3FD5" w14:textId="77777777" w:rsidR="001E0A65" w:rsidRPr="00A0538E" w:rsidRDefault="001E0A65" w:rsidP="001E0A65">
      <w:pPr>
        <w:pStyle w:val="List1"/>
      </w:pPr>
      <w:r w:rsidRPr="00A0538E">
        <w:t>A preference to using grouped synchronisation over sequential synchronisation may be made to avoid confusion to the mariner when transiting in an opposite direction to the sequential flashing.</w:t>
      </w:r>
    </w:p>
    <w:p w14:paraId="4D09B195" w14:textId="77777777" w:rsidR="001E0A65" w:rsidRPr="00A0538E" w:rsidRDefault="001E0A65" w:rsidP="001E0A65">
      <w:pPr>
        <w:pStyle w:val="List1"/>
      </w:pPr>
      <w:r w:rsidRPr="00A0538E">
        <w:t>Promulgation of information by way of notice to mariners must be carried out informin</w:t>
      </w:r>
      <w:r w:rsidR="001D294D">
        <w:t>g the mariners when a synchronis</w:t>
      </w:r>
      <w:r w:rsidRPr="00A0538E">
        <w:t>ed system is put in place.</w:t>
      </w:r>
    </w:p>
    <w:p w14:paraId="07EE8DDB" w14:textId="77777777" w:rsidR="001E0A65" w:rsidRPr="00A0538E" w:rsidRDefault="001E0A65" w:rsidP="001E0A65">
      <w:pPr>
        <w:pStyle w:val="List1"/>
      </w:pPr>
      <w:r w:rsidRPr="00A0538E">
        <w:t>Affected stakeholders should be consult</w:t>
      </w:r>
      <w:r w:rsidR="001D294D">
        <w:t>ed when designing the synchronis</w:t>
      </w:r>
      <w:r w:rsidRPr="00A0538E">
        <w:t>ed system.</w:t>
      </w:r>
    </w:p>
    <w:p w14:paraId="65C4AD2C" w14:textId="77777777" w:rsidR="001E0A65" w:rsidRDefault="001E0A65" w:rsidP="00C120B1">
      <w:pPr>
        <w:pStyle w:val="BodyText"/>
        <w:rPr>
          <w:szCs w:val="20"/>
        </w:rPr>
      </w:pPr>
    </w:p>
    <w:p w14:paraId="45346E0A" w14:textId="77777777" w:rsidR="00DC146E" w:rsidRPr="00A0538E" w:rsidRDefault="00F06D70" w:rsidP="00620082">
      <w:pPr>
        <w:pStyle w:val="Heading2"/>
      </w:pPr>
      <w:bookmarkStart w:id="46" w:name="_Toc226438329"/>
      <w:bookmarkStart w:id="47" w:name="_Toc435700924"/>
      <w:r>
        <w:t>Limitations of synchronisation</w:t>
      </w:r>
      <w:bookmarkEnd w:id="46"/>
      <w:bookmarkEnd w:id="47"/>
    </w:p>
    <w:p w14:paraId="076E558B" w14:textId="77777777" w:rsidR="00DC146E" w:rsidRPr="00A0538E" w:rsidRDefault="00DC146E" w:rsidP="00620082">
      <w:pPr>
        <w:pStyle w:val="Heading3"/>
      </w:pPr>
      <w:bookmarkStart w:id="48" w:name="_Toc226438330"/>
      <w:bookmarkStart w:id="49" w:name="_Toc435700925"/>
      <w:r w:rsidRPr="00A0538E">
        <w:t>Environmental limitations</w:t>
      </w:r>
      <w:bookmarkEnd w:id="48"/>
      <w:bookmarkEnd w:id="49"/>
    </w:p>
    <w:p w14:paraId="2ED47C28" w14:textId="77777777" w:rsidR="00DC146E" w:rsidRPr="00A0538E" w:rsidRDefault="00DC146E" w:rsidP="00DC146E">
      <w:pPr>
        <w:pStyle w:val="BodyText"/>
        <w:rPr>
          <w:lang w:eastAsia="de-DE"/>
        </w:rPr>
      </w:pPr>
      <w:r w:rsidRPr="00A0538E">
        <w:rPr>
          <w:lang w:eastAsia="de-DE"/>
        </w:rPr>
        <w:t xml:space="preserve">The application of synchronised and/or sequential aids to navigation does not necessarily provide the mariner with positional information. </w:t>
      </w:r>
      <w:r>
        <w:rPr>
          <w:lang w:eastAsia="de-DE"/>
        </w:rPr>
        <w:t xml:space="preserve"> </w:t>
      </w:r>
      <w:r w:rsidRPr="00A0538E">
        <w:rPr>
          <w:lang w:eastAsia="de-DE"/>
        </w:rPr>
        <w:t>Synchronised lights provide spatial awareness and orientation within a channel or system of aids to navigation.</w:t>
      </w:r>
    </w:p>
    <w:p w14:paraId="28ABC906" w14:textId="77777777" w:rsidR="00DC146E" w:rsidRPr="00A0538E" w:rsidRDefault="00DC146E" w:rsidP="00DC146E">
      <w:pPr>
        <w:pStyle w:val="BodyText"/>
      </w:pPr>
      <w:r w:rsidRPr="00A0538E">
        <w:t>There are physical limitations with regard to the installation of equipment requi</w:t>
      </w:r>
      <w:r>
        <w:t xml:space="preserve">red for synchronisation systems, </w:t>
      </w:r>
      <w:r w:rsidRPr="00A0538E">
        <w:t>e</w:t>
      </w:r>
      <w:r>
        <w:t>.g. l</w:t>
      </w:r>
      <w:r w:rsidRPr="00A0538E">
        <w:t xml:space="preserve">ights synchronised using GPS must ensure that the GPS sensor has an un-obscured view of the sky in order to receive regular timing signal updates. </w:t>
      </w:r>
      <w:r>
        <w:t xml:space="preserve"> </w:t>
      </w:r>
      <w:r w:rsidRPr="00A0538E">
        <w:t>Atmospheric conditions may affect the signal strength for radio synchronisation systems.</w:t>
      </w:r>
    </w:p>
    <w:p w14:paraId="614BB163" w14:textId="77777777" w:rsidR="00DC146E" w:rsidRPr="00A0538E" w:rsidRDefault="00DC146E" w:rsidP="00DC146E">
      <w:pPr>
        <w:pStyle w:val="BodyText"/>
      </w:pPr>
      <w:r>
        <w:t>It should be considered that p</w:t>
      </w:r>
      <w:r w:rsidRPr="00A0538E">
        <w:t xml:space="preserve">ower requirements to provide a synchronised light system will in general, be </w:t>
      </w:r>
      <w:r>
        <w:t>a little</w:t>
      </w:r>
      <w:r w:rsidRPr="00A0538E">
        <w:t xml:space="preserve"> greater.  </w:t>
      </w:r>
    </w:p>
    <w:p w14:paraId="2FE1045F" w14:textId="77777777" w:rsidR="00DC146E" w:rsidRPr="00A0538E" w:rsidRDefault="00DC146E" w:rsidP="00DC146E">
      <w:pPr>
        <w:pStyle w:val="BodyText"/>
      </w:pPr>
      <w:r w:rsidRPr="00A0538E">
        <w:t>The impact of synchronised/sequential lights can be adversely affected by: buoy stability, visibility, excessive height of eye vis-à-vis vertical divergence, and general adverse weather and sea conditions (in a manner similar to conventional marking).</w:t>
      </w:r>
    </w:p>
    <w:p w14:paraId="66718F72" w14:textId="77777777" w:rsidR="00DC146E" w:rsidRPr="00A0538E" w:rsidRDefault="00DC146E" w:rsidP="00620082">
      <w:pPr>
        <w:pStyle w:val="Heading3"/>
      </w:pPr>
      <w:bookmarkStart w:id="50" w:name="_Toc226438331"/>
      <w:bookmarkStart w:id="51" w:name="_Toc435700926"/>
      <w:r w:rsidRPr="00A0538E">
        <w:t>Maximum slippage time</w:t>
      </w:r>
      <w:bookmarkEnd w:id="50"/>
      <w:bookmarkEnd w:id="51"/>
    </w:p>
    <w:p w14:paraId="2D98E793" w14:textId="77777777" w:rsidR="00DC146E" w:rsidRPr="00A0538E" w:rsidRDefault="00DC146E" w:rsidP="00DC146E">
      <w:pPr>
        <w:pStyle w:val="BodyText"/>
        <w:rPr>
          <w:lang w:eastAsia="de-DE"/>
        </w:rPr>
      </w:pPr>
      <w:r w:rsidRPr="00A0538E">
        <w:rPr>
          <w:lang w:eastAsia="de-DE"/>
        </w:rPr>
        <w:t>To ensure the mariner can clearly ascertain synchronised groupings the timing error between synchronised lights s</w:t>
      </w:r>
      <w:r>
        <w:rPr>
          <w:lang w:eastAsia="de-DE"/>
        </w:rPr>
        <w:t>hould not be greater than 50ms</w:t>
      </w:r>
      <w:r w:rsidR="001E5C3C">
        <w:rPr>
          <w:lang w:eastAsia="de-DE"/>
        </w:rPr>
        <w:t xml:space="preserve"> (</w:t>
      </w:r>
      <w:r w:rsidR="001E5C3C">
        <w:rPr>
          <w:lang w:eastAsia="de-DE"/>
        </w:rPr>
        <w:fldChar w:fldCharType="begin"/>
      </w:r>
      <w:r w:rsidR="001E5C3C">
        <w:rPr>
          <w:lang w:eastAsia="de-DE"/>
        </w:rPr>
        <w:instrText xml:space="preserve"> REF _Ref435630505 \r \h </w:instrText>
      </w:r>
      <w:r w:rsidR="001E5C3C">
        <w:rPr>
          <w:lang w:eastAsia="de-DE"/>
        </w:rPr>
      </w:r>
      <w:r w:rsidR="001E5C3C">
        <w:rPr>
          <w:lang w:eastAsia="de-DE"/>
        </w:rPr>
        <w:fldChar w:fldCharType="separate"/>
      </w:r>
      <w:r w:rsidR="0016287F">
        <w:rPr>
          <w:lang w:eastAsia="de-DE"/>
        </w:rPr>
        <w:t>[12]</w:t>
      </w:r>
      <w:r w:rsidR="001E5C3C">
        <w:rPr>
          <w:lang w:eastAsia="de-DE"/>
        </w:rPr>
        <w:fldChar w:fldCharType="end"/>
      </w:r>
      <w:r w:rsidR="001E5C3C">
        <w:rPr>
          <w:lang w:eastAsia="de-DE"/>
        </w:rPr>
        <w:t>)</w:t>
      </w:r>
      <w:r>
        <w:rPr>
          <w:lang w:eastAsia="de-DE"/>
        </w:rPr>
        <w:t>.</w:t>
      </w:r>
    </w:p>
    <w:p w14:paraId="5DF8C01A" w14:textId="77777777" w:rsidR="00DC146E" w:rsidRPr="00A0538E" w:rsidRDefault="00DC146E" w:rsidP="00620082">
      <w:pPr>
        <w:pStyle w:val="Heading3"/>
      </w:pPr>
      <w:bookmarkStart w:id="52" w:name="_Toc226438332"/>
      <w:bookmarkStart w:id="53" w:name="_Toc435700927"/>
      <w:r w:rsidRPr="00A0538E">
        <w:t>Minimum angular separation</w:t>
      </w:r>
      <w:bookmarkEnd w:id="52"/>
      <w:bookmarkEnd w:id="53"/>
      <w:r w:rsidRPr="00A0538E">
        <w:t xml:space="preserve"> </w:t>
      </w:r>
    </w:p>
    <w:p w14:paraId="2AEE8D26" w14:textId="77777777" w:rsidR="00DC146E" w:rsidRPr="00A0538E" w:rsidRDefault="00DC146E" w:rsidP="00DC146E">
      <w:pPr>
        <w:pStyle w:val="BodyText"/>
      </w:pPr>
      <w:r w:rsidRPr="00A0538E">
        <w:t>To ensure clear separation of individual synchronised lights can still be made, it is recommended that there should be a minimum angular separation of 5 minutes of arc</w:t>
      </w:r>
      <w:r w:rsidR="006E56F0">
        <w:t xml:space="preserve">, subtended at the observer </w:t>
      </w:r>
      <w:r w:rsidR="003771D3">
        <w:rPr>
          <w:lang w:eastAsia="de-DE"/>
        </w:rPr>
        <w:t>(</w:t>
      </w:r>
      <w:r w:rsidR="003771D3">
        <w:rPr>
          <w:lang w:eastAsia="de-DE"/>
        </w:rPr>
        <w:fldChar w:fldCharType="begin"/>
      </w:r>
      <w:r w:rsidR="003771D3">
        <w:rPr>
          <w:lang w:eastAsia="de-DE"/>
        </w:rPr>
        <w:instrText xml:space="preserve"> REF _Ref435630505 \r \h </w:instrText>
      </w:r>
      <w:r w:rsidR="003771D3">
        <w:rPr>
          <w:lang w:eastAsia="de-DE"/>
        </w:rPr>
      </w:r>
      <w:r w:rsidR="003771D3">
        <w:rPr>
          <w:lang w:eastAsia="de-DE"/>
        </w:rPr>
        <w:fldChar w:fldCharType="separate"/>
      </w:r>
      <w:r w:rsidR="0016287F">
        <w:rPr>
          <w:lang w:eastAsia="de-DE"/>
        </w:rPr>
        <w:t>[12]</w:t>
      </w:r>
      <w:r w:rsidR="003771D3">
        <w:rPr>
          <w:lang w:eastAsia="de-DE"/>
        </w:rPr>
        <w:fldChar w:fldCharType="end"/>
      </w:r>
      <w:r w:rsidR="003771D3">
        <w:rPr>
          <w:lang w:eastAsia="de-DE"/>
        </w:rPr>
        <w:t>)</w:t>
      </w:r>
      <w:r w:rsidRPr="00A0538E">
        <w:t>.</w:t>
      </w:r>
      <w:r>
        <w:t xml:space="preserve"> </w:t>
      </w:r>
      <w:r w:rsidRPr="00A0538E">
        <w:t xml:space="preserve"> Lights too close together may be </w:t>
      </w:r>
      <w:r w:rsidR="00006D65" w:rsidRPr="00A0538E">
        <w:t>appearing</w:t>
      </w:r>
      <w:r w:rsidRPr="00A0538E">
        <w:t xml:space="preserve"> as a single light of a unique and different colour.</w:t>
      </w:r>
    </w:p>
    <w:p w14:paraId="1CA9AD45" w14:textId="77777777" w:rsidR="001A2B50" w:rsidRPr="00371BEF" w:rsidRDefault="001A2B50" w:rsidP="001A2B50">
      <w:pPr>
        <w:rPr>
          <w:lang w:eastAsia="de-DE"/>
        </w:rPr>
      </w:pPr>
    </w:p>
    <w:p w14:paraId="3468E7F7" w14:textId="77777777" w:rsidR="00AF2552" w:rsidRPr="00F74043" w:rsidRDefault="00AF2552" w:rsidP="0075116D">
      <w:pPr>
        <w:pStyle w:val="Heading1"/>
        <w:tabs>
          <w:tab w:val="num" w:pos="432"/>
          <w:tab w:val="left" w:pos="567"/>
        </w:tabs>
        <w:ind w:left="432" w:hanging="792"/>
      </w:pPr>
      <w:bookmarkStart w:id="54" w:name="_Toc435700928"/>
      <w:r w:rsidRPr="00F74043">
        <w:t>REFERENCES</w:t>
      </w:r>
      <w:bookmarkEnd w:id="54"/>
      <w:r w:rsidRPr="00F74043">
        <w:t xml:space="preserve"> </w:t>
      </w:r>
    </w:p>
    <w:p w14:paraId="3797B58A" w14:textId="77777777" w:rsidR="004B1BF1" w:rsidRPr="0075116D" w:rsidRDefault="004B1BF1" w:rsidP="0075116D">
      <w:pPr>
        <w:pStyle w:val="References"/>
        <w:ind w:left="567" w:hanging="567"/>
      </w:pPr>
      <w:r w:rsidRPr="0075116D">
        <w:t xml:space="preserve">IALA Recommendation E-110 </w:t>
      </w:r>
      <w:r w:rsidR="00F80685" w:rsidRPr="0075116D">
        <w:t>o</w:t>
      </w:r>
      <w:r w:rsidR="0019238B">
        <w:t>n</w:t>
      </w:r>
      <w:r w:rsidR="00F80685" w:rsidRPr="0075116D">
        <w:t xml:space="preserve"> Rhythmic Characters of Lights on Aids to Navigation</w:t>
      </w:r>
    </w:p>
    <w:p w14:paraId="521C3B8F" w14:textId="77777777" w:rsidR="00367156" w:rsidRPr="00367156" w:rsidRDefault="00367156" w:rsidP="00367156">
      <w:pPr>
        <w:pStyle w:val="References"/>
        <w:ind w:left="567" w:hanging="567"/>
      </w:pPr>
      <w:r w:rsidRPr="0075116D">
        <w:t>IALA Recommendation</w:t>
      </w:r>
      <w:r w:rsidRPr="00367156">
        <w:t xml:space="preserve"> E-200-0 on Marine Signal Lights - Overview</w:t>
      </w:r>
    </w:p>
    <w:p w14:paraId="2025C148" w14:textId="77777777" w:rsidR="00AF2552" w:rsidRDefault="00AF2552" w:rsidP="0075116D">
      <w:pPr>
        <w:pStyle w:val="References"/>
        <w:ind w:left="567" w:hanging="567"/>
      </w:pPr>
      <w:r w:rsidRPr="0075116D">
        <w:t>IALA Recommendation E-200-1 on Marine Signal Lights Part 1 – Colours.</w:t>
      </w:r>
    </w:p>
    <w:p w14:paraId="6374A2F2" w14:textId="77777777" w:rsidR="00367156" w:rsidRPr="00367156" w:rsidRDefault="00367156" w:rsidP="00367156">
      <w:pPr>
        <w:pStyle w:val="References"/>
        <w:ind w:left="567" w:hanging="567"/>
      </w:pPr>
      <w:bookmarkStart w:id="55" w:name="_Ref435695907"/>
      <w:r w:rsidRPr="0075116D">
        <w:t>IALA Recommendation</w:t>
      </w:r>
      <w:r w:rsidRPr="00367156">
        <w:t xml:space="preserve"> E-200-2 on Marine Signal Lights - Calculation, Definition and Notation of Luminous Range</w:t>
      </w:r>
    </w:p>
    <w:p w14:paraId="0C9C1C2C" w14:textId="77777777" w:rsidR="001A603A" w:rsidRDefault="001A603A" w:rsidP="001A603A">
      <w:pPr>
        <w:pStyle w:val="References"/>
        <w:ind w:left="567" w:hanging="567"/>
      </w:pPr>
      <w:r w:rsidRPr="0075116D">
        <w:t>IALA Recommendation E-200-</w:t>
      </w:r>
      <w:r>
        <w:t>4</w:t>
      </w:r>
      <w:r w:rsidRPr="0075116D">
        <w:t xml:space="preserve"> on </w:t>
      </w:r>
      <w:r w:rsidRPr="001A603A">
        <w:t>Marine Signal Lights, Part 4 – Determination and Calculation of Effective Intensity</w:t>
      </w:r>
      <w:r w:rsidRPr="0075116D">
        <w:t>.</w:t>
      </w:r>
      <w:bookmarkEnd w:id="55"/>
    </w:p>
    <w:p w14:paraId="5BF179EE" w14:textId="77777777" w:rsidR="00B6186B" w:rsidRPr="00367156" w:rsidRDefault="00B6186B" w:rsidP="00367156">
      <w:pPr>
        <w:pStyle w:val="References"/>
        <w:ind w:left="567" w:hanging="567"/>
      </w:pPr>
      <w:r w:rsidRPr="0075116D">
        <w:t>IALA Recommendation</w:t>
      </w:r>
      <w:r w:rsidRPr="00367156">
        <w:t xml:space="preserve"> E-200-4 on Marine Signal Lights - Determination and Calculation of Effective Intensity</w:t>
      </w:r>
    </w:p>
    <w:p w14:paraId="59DF9745" w14:textId="77777777" w:rsidR="00B6186B" w:rsidRPr="00367156" w:rsidRDefault="00B6186B" w:rsidP="00367156">
      <w:pPr>
        <w:pStyle w:val="References"/>
        <w:ind w:left="567" w:hanging="567"/>
      </w:pPr>
      <w:r w:rsidRPr="0075116D">
        <w:t xml:space="preserve">IALA Recommendation </w:t>
      </w:r>
      <w:r w:rsidRPr="00367156">
        <w:t>E-200-5 on Marine Signal Lights - Estimation of the Performance of Optical Apparatus</w:t>
      </w:r>
    </w:p>
    <w:p w14:paraId="71BB1CE9" w14:textId="77777777" w:rsidR="00AF2552" w:rsidRPr="0075116D" w:rsidRDefault="00AF2552" w:rsidP="0075116D">
      <w:pPr>
        <w:pStyle w:val="References"/>
        <w:ind w:left="567" w:hanging="567"/>
      </w:pPr>
      <w:r w:rsidRPr="0075116D">
        <w:t xml:space="preserve">IALA </w:t>
      </w:r>
      <w:r w:rsidR="004B1BF1" w:rsidRPr="0075116D">
        <w:t>Guideline 1069 – Synchronization of Lights.</w:t>
      </w:r>
    </w:p>
    <w:p w14:paraId="32511799" w14:textId="77777777" w:rsidR="00353904" w:rsidRPr="0075116D" w:rsidRDefault="007C685A" w:rsidP="0075116D">
      <w:pPr>
        <w:pStyle w:val="References"/>
        <w:ind w:left="567" w:hanging="567"/>
      </w:pPr>
      <w:r w:rsidRPr="0075116D">
        <w:t xml:space="preserve">Fixed Flashing Lights Viewing Trial. Malcolm Nicholson. Presentation at IALA ENG1. </w:t>
      </w:r>
    </w:p>
    <w:p w14:paraId="6C031348" w14:textId="77777777" w:rsidR="007C685A" w:rsidRDefault="00DF41C4" w:rsidP="0075116D">
      <w:pPr>
        <w:pStyle w:val="References"/>
        <w:ind w:left="567" w:hanging="567"/>
      </w:pPr>
      <w:r>
        <w:t xml:space="preserve">Trials and Implementation of the Fixed and Flashing Rhythmic Character on Estonian AtoN. </w:t>
      </w:r>
      <w:proofErr w:type="spellStart"/>
      <w:r>
        <w:t>Aivar</w:t>
      </w:r>
      <w:proofErr w:type="spellEnd"/>
      <w:r>
        <w:t xml:space="preserve"> </w:t>
      </w:r>
      <w:proofErr w:type="spellStart"/>
      <w:r>
        <w:t>Usk</w:t>
      </w:r>
      <w:proofErr w:type="spellEnd"/>
      <w:r>
        <w:t xml:space="preserve">. IALA ENG1 input paper </w:t>
      </w:r>
      <w:r w:rsidRPr="00DF41C4">
        <w:t>ENG1-9.4.4</w:t>
      </w:r>
      <w:r>
        <w:t xml:space="preserve">. </w:t>
      </w:r>
    </w:p>
    <w:p w14:paraId="4D07B508" w14:textId="77777777" w:rsidR="0023295F" w:rsidRDefault="00C67B4B" w:rsidP="0075116D">
      <w:pPr>
        <w:pStyle w:val="References"/>
        <w:ind w:left="567" w:hanging="567"/>
      </w:pPr>
      <w:r>
        <w:t xml:space="preserve">National AtoN character list (German list). Frank Hermann. IALA ENG2 input paper </w:t>
      </w:r>
      <w:r w:rsidRPr="00DF41C4">
        <w:t>ENG</w:t>
      </w:r>
      <w:r>
        <w:t>2</w:t>
      </w:r>
      <w:r w:rsidR="00932B5F">
        <w:t>-9.5</w:t>
      </w:r>
      <w:r>
        <w:t>.</w:t>
      </w:r>
    </w:p>
    <w:p w14:paraId="3BB8C1C2" w14:textId="77777777" w:rsidR="0023295F" w:rsidRDefault="00A03B94" w:rsidP="0075116D">
      <w:pPr>
        <w:pStyle w:val="References"/>
        <w:ind w:left="567" w:hanging="567"/>
      </w:pPr>
      <w:r>
        <w:t>National AtoN character list (</w:t>
      </w:r>
      <w:r w:rsidR="004C045C" w:rsidRPr="00AF03AB">
        <w:t>Estonian</w:t>
      </w:r>
      <w:r w:rsidR="004C045C">
        <w:t xml:space="preserve"> </w:t>
      </w:r>
      <w:r>
        <w:t>list).</w:t>
      </w:r>
      <w:r w:rsidR="004C045C" w:rsidRPr="004C045C">
        <w:t xml:space="preserve"> </w:t>
      </w:r>
      <w:proofErr w:type="spellStart"/>
      <w:r w:rsidR="004C045C" w:rsidRPr="00AF03AB">
        <w:t>Pärtel</w:t>
      </w:r>
      <w:proofErr w:type="spellEnd"/>
      <w:r w:rsidR="004C045C" w:rsidRPr="00AF03AB">
        <w:t xml:space="preserve"> </w:t>
      </w:r>
      <w:proofErr w:type="spellStart"/>
      <w:r w:rsidR="004C045C" w:rsidRPr="00AF03AB">
        <w:t>Keskküla</w:t>
      </w:r>
      <w:proofErr w:type="spellEnd"/>
      <w:r>
        <w:t xml:space="preserve">. IALA ENG2 input paper </w:t>
      </w:r>
      <w:r w:rsidRPr="00DF41C4">
        <w:t>ENG</w:t>
      </w:r>
      <w:r>
        <w:t>2-9.</w:t>
      </w:r>
      <w:r w:rsidR="004C045C">
        <w:t>7</w:t>
      </w:r>
      <w:r>
        <w:t>.</w:t>
      </w:r>
    </w:p>
    <w:p w14:paraId="39EDFEC0" w14:textId="77777777" w:rsidR="00A44622" w:rsidRDefault="00A03B94" w:rsidP="0075116D">
      <w:pPr>
        <w:pStyle w:val="References"/>
        <w:ind w:left="567" w:hanging="567"/>
      </w:pPr>
      <w:r>
        <w:t>National AtoN character list (</w:t>
      </w:r>
      <w:r w:rsidR="004C045C">
        <w:t xml:space="preserve">French </w:t>
      </w:r>
      <w:r>
        <w:t>list).</w:t>
      </w:r>
      <w:r w:rsidR="004C045C">
        <w:t xml:space="preserve"> Yves-Marie Blanchard / Michel </w:t>
      </w:r>
      <w:proofErr w:type="spellStart"/>
      <w:r w:rsidR="004C045C">
        <w:t>Cousquer</w:t>
      </w:r>
      <w:proofErr w:type="spellEnd"/>
      <w:r>
        <w:t xml:space="preserve">. IALA ENG2 input paper </w:t>
      </w:r>
      <w:r w:rsidRPr="00DF41C4">
        <w:t>ENG</w:t>
      </w:r>
      <w:r>
        <w:t>2-9.</w:t>
      </w:r>
      <w:r w:rsidR="004C045C">
        <w:t>12</w:t>
      </w:r>
      <w:r>
        <w:t>.</w:t>
      </w:r>
      <w:r w:rsidR="00AF2552" w:rsidRPr="00371BEF">
        <w:t xml:space="preserve"> </w:t>
      </w:r>
    </w:p>
    <w:p w14:paraId="7A52EC54" w14:textId="77777777" w:rsidR="0075116D" w:rsidRPr="001858FB" w:rsidRDefault="0075116D" w:rsidP="0075116D">
      <w:pPr>
        <w:pStyle w:val="References"/>
        <w:ind w:left="567" w:hanging="567"/>
      </w:pPr>
      <w:bookmarkStart w:id="56" w:name="_Ref435630505"/>
      <w:r w:rsidRPr="001858FB">
        <w:t>GLA R&amp;RNAV Technical Report No. RPT-09-03-MN-IT-07, Synchronised Lights Viewing Trial, August 2007.</w:t>
      </w:r>
      <w:bookmarkEnd w:id="56"/>
      <w:r w:rsidR="006A0C34">
        <w:t xml:space="preserve"> </w:t>
      </w:r>
    </w:p>
    <w:p w14:paraId="5A4157E3" w14:textId="77777777" w:rsidR="00D95218" w:rsidRPr="00367156" w:rsidRDefault="001C3AA0" w:rsidP="00367156">
      <w:pPr>
        <w:pStyle w:val="References"/>
        <w:ind w:left="567" w:hanging="567"/>
      </w:pPr>
      <w:bookmarkStart w:id="57" w:name="_Ref435700176"/>
      <w:r w:rsidRPr="00367156">
        <w:t xml:space="preserve">IALA Guideline </w:t>
      </w:r>
      <w:r w:rsidR="00D95218" w:rsidRPr="00367156">
        <w:t>1023 for the Design of Leading Lines</w:t>
      </w:r>
      <w:bookmarkEnd w:id="57"/>
    </w:p>
    <w:p w14:paraId="17D58598" w14:textId="77777777" w:rsidR="00D95218" w:rsidRPr="00367156" w:rsidRDefault="001C3AA0" w:rsidP="00367156">
      <w:pPr>
        <w:pStyle w:val="References"/>
        <w:ind w:left="567" w:hanging="567"/>
      </w:pPr>
      <w:r w:rsidRPr="00367156">
        <w:t xml:space="preserve">IALA Guideline </w:t>
      </w:r>
      <w:r w:rsidR="00D95218" w:rsidRPr="00367156">
        <w:t>1033 on the Provision of AtoN for different classes of vessels, including high speed craft</w:t>
      </w:r>
    </w:p>
    <w:p w14:paraId="7572E1CC" w14:textId="77777777" w:rsidR="00D95218" w:rsidRPr="00367156" w:rsidRDefault="001C3AA0" w:rsidP="00367156">
      <w:pPr>
        <w:pStyle w:val="References"/>
        <w:ind w:left="567" w:hanging="567"/>
      </w:pPr>
      <w:bookmarkStart w:id="58" w:name="_Ref435700198"/>
      <w:r w:rsidRPr="00367156">
        <w:t xml:space="preserve">IALA Guideline </w:t>
      </w:r>
      <w:r w:rsidR="00D95218" w:rsidRPr="00367156">
        <w:t>1041 on Sector Lights</w:t>
      </w:r>
      <w:bookmarkEnd w:id="58"/>
    </w:p>
    <w:p w14:paraId="534D372F" w14:textId="77777777" w:rsidR="00D95218" w:rsidRPr="00367156" w:rsidRDefault="001C3AA0" w:rsidP="00367156">
      <w:pPr>
        <w:pStyle w:val="References"/>
        <w:ind w:left="567" w:hanging="567"/>
      </w:pPr>
      <w:r w:rsidRPr="00367156">
        <w:t xml:space="preserve">IALA Guideline </w:t>
      </w:r>
      <w:r w:rsidR="00D95218" w:rsidRPr="00367156">
        <w:t>1051 on the Provision of AtoN in Built-up Areas</w:t>
      </w:r>
    </w:p>
    <w:p w14:paraId="544AEB74" w14:textId="77777777" w:rsidR="001C3AA0" w:rsidRPr="00367156" w:rsidRDefault="001C3AA0" w:rsidP="00367156">
      <w:pPr>
        <w:pStyle w:val="References"/>
        <w:ind w:left="567" w:hanging="567"/>
      </w:pPr>
      <w:bookmarkStart w:id="59" w:name="_Ref435700142"/>
      <w:r w:rsidRPr="00367156">
        <w:t xml:space="preserve">IALA </w:t>
      </w:r>
      <w:r w:rsidR="007B4195">
        <w:t xml:space="preserve">Recommendation </w:t>
      </w:r>
      <w:r w:rsidRPr="00367156">
        <w:t>E-112 for Leading Lights</w:t>
      </w:r>
      <w:bookmarkEnd w:id="59"/>
    </w:p>
    <w:p w14:paraId="593791C3" w14:textId="77777777" w:rsidR="001C3AA0" w:rsidRDefault="001C3AA0" w:rsidP="00367156">
      <w:pPr>
        <w:pStyle w:val="References"/>
        <w:ind w:left="567" w:hanging="567"/>
      </w:pPr>
      <w:r w:rsidRPr="00367156">
        <w:t xml:space="preserve">IALA </w:t>
      </w:r>
      <w:r w:rsidR="007B4195">
        <w:t xml:space="preserve">Recommendation </w:t>
      </w:r>
      <w:r w:rsidRPr="00367156">
        <w:t>O-138 on the Use of GIS and Simulation by AtoN Authorities</w:t>
      </w:r>
    </w:p>
    <w:p w14:paraId="43DFD0C3" w14:textId="77777777" w:rsidR="008A67F9" w:rsidRDefault="008A67F9" w:rsidP="008A67F9">
      <w:pPr>
        <w:pStyle w:val="References"/>
        <w:ind w:left="567" w:hanging="567"/>
      </w:pPr>
      <w:bookmarkStart w:id="60" w:name="_Ref435700262"/>
      <w:r w:rsidRPr="00367156">
        <w:t xml:space="preserve">IALA </w:t>
      </w:r>
      <w:r w:rsidR="007B4195">
        <w:t xml:space="preserve">Recommendation </w:t>
      </w:r>
      <w:r>
        <w:t xml:space="preserve">O-116 on </w:t>
      </w:r>
      <w:r w:rsidRPr="00B34319">
        <w:t>The Marking of Aquaculture Farms</w:t>
      </w:r>
      <w:bookmarkEnd w:id="60"/>
    </w:p>
    <w:p w14:paraId="7C58AA65" w14:textId="77777777" w:rsidR="00EB73E1" w:rsidRPr="00367156" w:rsidRDefault="00EB73E1" w:rsidP="008A67F9">
      <w:pPr>
        <w:pStyle w:val="References"/>
        <w:ind w:left="567" w:hanging="567"/>
      </w:pPr>
      <w:bookmarkStart w:id="61" w:name="_Ref435699871"/>
      <w:r w:rsidRPr="00367156">
        <w:t xml:space="preserve">IALA </w:t>
      </w:r>
      <w:r w:rsidR="00B12FEA">
        <w:t>Recommendation</w:t>
      </w:r>
      <w:r>
        <w:t xml:space="preserve"> O-139 on Marking of Manmade Structures</w:t>
      </w:r>
      <w:bookmarkEnd w:id="61"/>
    </w:p>
    <w:p w14:paraId="708DD18F" w14:textId="77777777" w:rsidR="008A67F9" w:rsidRPr="00367156" w:rsidRDefault="008A67F9" w:rsidP="008A67F9">
      <w:pPr>
        <w:pStyle w:val="References"/>
        <w:numPr>
          <w:ilvl w:val="0"/>
          <w:numId w:val="0"/>
        </w:numPr>
        <w:ind w:left="567"/>
      </w:pPr>
    </w:p>
    <w:sectPr w:rsidR="008A67F9" w:rsidRPr="00367156" w:rsidSect="00A163D8">
      <w:headerReference w:type="default" r:id="rId20"/>
      <w:footerReference w:type="default" r:id="rId21"/>
      <w:headerReference w:type="first" r:id="rId22"/>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Aivar" w:date="2015-11-18T10:42:00Z" w:initials="A">
    <w:p w14:paraId="51BC080C" w14:textId="77777777" w:rsidR="0041569E" w:rsidRDefault="0041569E">
      <w:pPr>
        <w:pStyle w:val="CommentText"/>
      </w:pPr>
      <w:r>
        <w:rPr>
          <w:rStyle w:val="CommentReference"/>
        </w:rPr>
        <w:annotationRef/>
      </w:r>
      <w:r>
        <w:t>MN provides results</w:t>
      </w:r>
    </w:p>
  </w:comment>
  <w:comment w:id="12" w:author="Aivar" w:date="2015-11-18T10:41:00Z" w:initials="A">
    <w:p w14:paraId="358D9564" w14:textId="77777777" w:rsidR="0041569E" w:rsidRDefault="0041569E">
      <w:pPr>
        <w:pStyle w:val="CommentText"/>
      </w:pPr>
      <w:r>
        <w:rPr>
          <w:rStyle w:val="CommentReference"/>
        </w:rPr>
        <w:annotationRef/>
      </w:r>
      <w:r>
        <w:t>Malcolm Nicholson shall perform testing in December 2015 and provide results intersessionally</w:t>
      </w:r>
    </w:p>
  </w:comment>
  <w:comment w:id="13" w:author="Aivar" w:date="2015-11-18T10:53:00Z" w:initials="A">
    <w:p w14:paraId="13A8FFC9" w14:textId="77777777" w:rsidR="0041569E" w:rsidRDefault="0041569E">
      <w:pPr>
        <w:pStyle w:val="CommentText"/>
      </w:pPr>
      <w:r>
        <w:rPr>
          <w:rStyle w:val="CommentReference"/>
        </w:rPr>
        <w:annotationRef/>
      </w:r>
      <w:r>
        <w:t xml:space="preserve">Action item to be assigned to </w:t>
      </w:r>
      <w:proofErr w:type="spellStart"/>
      <w:r>
        <w:t>Pärtel</w:t>
      </w:r>
      <w:proofErr w:type="spellEnd"/>
      <w:r>
        <w:t xml:space="preserve"> </w:t>
      </w:r>
      <w:proofErr w:type="spellStart"/>
      <w:r>
        <w:t>Keskküla</w:t>
      </w:r>
      <w:proofErr w:type="spellEnd"/>
      <w:r>
        <w:t xml:space="preserve"> (EMA)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BC080C" w15:done="0"/>
  <w15:commentEx w15:paraId="358D9564" w15:done="0"/>
  <w15:commentEx w15:paraId="13A8FF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195B25" w14:textId="77777777" w:rsidR="00324505" w:rsidRDefault="00324505" w:rsidP="009E1230">
      <w:r>
        <w:separator/>
      </w:r>
    </w:p>
  </w:endnote>
  <w:endnote w:type="continuationSeparator" w:id="0">
    <w:p w14:paraId="1E6BFBE5" w14:textId="77777777" w:rsidR="00324505" w:rsidRDefault="0032450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7F445" w14:textId="77777777" w:rsidR="0041569E" w:rsidRPr="008136BC" w:rsidRDefault="0041569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E7E2A">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E7E2A">
      <w:rPr>
        <w:noProof/>
        <w:lang w:val="en-US"/>
      </w:rPr>
      <w:t>11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FF1DDD" w14:textId="77777777" w:rsidR="00324505" w:rsidRDefault="00324505" w:rsidP="009E1230">
      <w:r>
        <w:separator/>
      </w:r>
    </w:p>
  </w:footnote>
  <w:footnote w:type="continuationSeparator" w:id="0">
    <w:p w14:paraId="7768E70A" w14:textId="77777777" w:rsidR="00324505" w:rsidRDefault="00324505"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3FE10" w14:textId="77777777" w:rsidR="0041569E" w:rsidRPr="007C3645" w:rsidRDefault="0041569E" w:rsidP="008136BC">
    <w:pPr>
      <w:jc w:val="center"/>
      <w:rPr>
        <w:sz w:val="20"/>
      </w:rPr>
    </w:pPr>
    <w:r w:rsidRPr="007C3645">
      <w:rPr>
        <w:sz w:val="20"/>
      </w:rPr>
      <w:t>Draft Guideline #### – Selection of Rhythmic Characters of Lights on Aids to Navigation</w:t>
    </w:r>
  </w:p>
  <w:p w14:paraId="7D66B53A" w14:textId="77777777" w:rsidR="0041569E" w:rsidRDefault="0041569E" w:rsidP="008136BC">
    <w:pPr>
      <w:pBdr>
        <w:bottom w:val="single" w:sz="4" w:space="1" w:color="auto"/>
      </w:pBdr>
      <w:jc w:val="center"/>
    </w:pPr>
    <w:r w:rsidRPr="007C3645">
      <w:rPr>
        <w:sz w:val="20"/>
      </w:rPr>
      <w:t xml:space="preserve">Date Issued </w:t>
    </w:r>
    <w:r>
      <w:rPr>
        <w:sz w:val="20"/>
      </w:rPr>
      <w:t>2015-11-1</w:t>
    </w:r>
    <w:r w:rsidR="000955AC">
      <w:rPr>
        <w:sz w:val="20"/>
      </w:rPr>
      <w:t>9</w:t>
    </w:r>
    <w:r w:rsidRPr="007C3645">
      <w:rPr>
        <w:sz w:val="20"/>
      </w:rPr>
      <w:t xml:space="preserve"> </w:t>
    </w:r>
  </w:p>
  <w:p w14:paraId="6843775E" w14:textId="77777777" w:rsidR="0041569E" w:rsidRDefault="0041569E">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28F57" w14:textId="0D8EC4B7" w:rsidR="006547AD" w:rsidRDefault="001E7E2A" w:rsidP="00013D98">
    <w:pPr>
      <w:pStyle w:val="Header"/>
      <w:jc w:val="right"/>
    </w:pPr>
    <w:r>
      <w:t>ARM4-3.3.7 (</w:t>
    </w:r>
    <w:r w:rsidR="00622D07">
      <w:t>ENG</w:t>
    </w:r>
    <w:r w:rsidR="006547AD">
      <w:t>4-11.</w:t>
    </w:r>
    <w:r w:rsidR="00FA7B8B">
      <w:t>2</w:t>
    </w:r>
    <w:r w:rsidR="006547AD">
      <w:t>.25</w:t>
    </w:r>
    <w:r>
      <w:t>)</w:t>
    </w:r>
  </w:p>
  <w:p w14:paraId="6EDEF2DF" w14:textId="41284631" w:rsidR="00622D07" w:rsidRDefault="006547AD" w:rsidP="00013D98">
    <w:pPr>
      <w:pStyle w:val="Header"/>
      <w:jc w:val="right"/>
    </w:pPr>
    <w:r>
      <w:t>Formerly ENG</w:t>
    </w:r>
    <w:r w:rsidR="00622D07">
      <w:t>4-9.5</w:t>
    </w:r>
  </w:p>
  <w:p w14:paraId="396C3FF8" w14:textId="77777777" w:rsidR="006547AD" w:rsidRDefault="006547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993"/>
        </w:tabs>
        <w:ind w:left="142"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F5730FA"/>
    <w:multiLevelType w:val="hybridMultilevel"/>
    <w:tmpl w:val="62C6E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6"/>
  </w:num>
  <w:num w:numId="6">
    <w:abstractNumId w:val="9"/>
  </w:num>
  <w:num w:numId="7">
    <w:abstractNumId w:val="14"/>
  </w:num>
  <w:num w:numId="8">
    <w:abstractNumId w:val="17"/>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15"/>
  </w:num>
  <w:num w:numId="23">
    <w:abstractNumId w:val="4"/>
  </w:num>
  <w:num w:numId="24">
    <w:abstractNumId w:val="6"/>
  </w:num>
  <w:num w:numId="25">
    <w:abstractNumId w:val="6"/>
    <w:lvlOverride w:ilvl="0">
      <w:startOverride w:val="1"/>
    </w:lvlOverride>
  </w:num>
  <w:num w:numId="26">
    <w:abstractNumId w:val="6"/>
  </w:num>
  <w:num w:numId="27">
    <w:abstractNumId w:val="6"/>
    <w:lvlOverride w:ilvl="0">
      <w:startOverride w:val="1"/>
    </w:lvlOverride>
  </w:num>
  <w:num w:numId="28">
    <w:abstractNumId w:val="6"/>
  </w:num>
  <w:num w:numId="29">
    <w:abstractNumId w:val="6"/>
  </w:num>
  <w:num w:numId="3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06D65"/>
    <w:rsid w:val="00013D98"/>
    <w:rsid w:val="000236C6"/>
    <w:rsid w:val="0002494E"/>
    <w:rsid w:val="0002574B"/>
    <w:rsid w:val="00032948"/>
    <w:rsid w:val="000420D8"/>
    <w:rsid w:val="000448A8"/>
    <w:rsid w:val="00045D3E"/>
    <w:rsid w:val="00072658"/>
    <w:rsid w:val="00073ADA"/>
    <w:rsid w:val="000831D7"/>
    <w:rsid w:val="00083C24"/>
    <w:rsid w:val="00087217"/>
    <w:rsid w:val="000878CD"/>
    <w:rsid w:val="000955AC"/>
    <w:rsid w:val="00100660"/>
    <w:rsid w:val="001116F8"/>
    <w:rsid w:val="00111B3F"/>
    <w:rsid w:val="00114CE7"/>
    <w:rsid w:val="001240A0"/>
    <w:rsid w:val="001260F4"/>
    <w:rsid w:val="00133165"/>
    <w:rsid w:val="00137456"/>
    <w:rsid w:val="00145109"/>
    <w:rsid w:val="00154126"/>
    <w:rsid w:val="0016007C"/>
    <w:rsid w:val="001600B5"/>
    <w:rsid w:val="0016287F"/>
    <w:rsid w:val="00162C42"/>
    <w:rsid w:val="00163989"/>
    <w:rsid w:val="0018656F"/>
    <w:rsid w:val="0018741A"/>
    <w:rsid w:val="00190B2B"/>
    <w:rsid w:val="0019238B"/>
    <w:rsid w:val="001929D8"/>
    <w:rsid w:val="00197F90"/>
    <w:rsid w:val="001A2B50"/>
    <w:rsid w:val="001A603A"/>
    <w:rsid w:val="001B2D7D"/>
    <w:rsid w:val="001C186B"/>
    <w:rsid w:val="001C3AA0"/>
    <w:rsid w:val="001C604F"/>
    <w:rsid w:val="001C670A"/>
    <w:rsid w:val="001D294D"/>
    <w:rsid w:val="001D34B2"/>
    <w:rsid w:val="001D375A"/>
    <w:rsid w:val="001D3B7C"/>
    <w:rsid w:val="001D5DFD"/>
    <w:rsid w:val="001D7A28"/>
    <w:rsid w:val="001E0A65"/>
    <w:rsid w:val="001E2CD0"/>
    <w:rsid w:val="001E5C3C"/>
    <w:rsid w:val="001E7E2A"/>
    <w:rsid w:val="001F146A"/>
    <w:rsid w:val="00202663"/>
    <w:rsid w:val="00207DD1"/>
    <w:rsid w:val="00212C8C"/>
    <w:rsid w:val="00230CD8"/>
    <w:rsid w:val="0023295F"/>
    <w:rsid w:val="00244044"/>
    <w:rsid w:val="0025611D"/>
    <w:rsid w:val="002633E6"/>
    <w:rsid w:val="002724C2"/>
    <w:rsid w:val="00277327"/>
    <w:rsid w:val="00283070"/>
    <w:rsid w:val="002835CE"/>
    <w:rsid w:val="002915E1"/>
    <w:rsid w:val="00291C5A"/>
    <w:rsid w:val="002924AD"/>
    <w:rsid w:val="0029303B"/>
    <w:rsid w:val="00294437"/>
    <w:rsid w:val="002A6AAB"/>
    <w:rsid w:val="002B143F"/>
    <w:rsid w:val="002B4786"/>
    <w:rsid w:val="002B784B"/>
    <w:rsid w:val="002D36CC"/>
    <w:rsid w:val="002D6AE7"/>
    <w:rsid w:val="002E7CE7"/>
    <w:rsid w:val="002F0343"/>
    <w:rsid w:val="002F7535"/>
    <w:rsid w:val="003022F9"/>
    <w:rsid w:val="003024C8"/>
    <w:rsid w:val="003038EB"/>
    <w:rsid w:val="00310496"/>
    <w:rsid w:val="00313D2B"/>
    <w:rsid w:val="003163A8"/>
    <w:rsid w:val="00317D7F"/>
    <w:rsid w:val="0032315C"/>
    <w:rsid w:val="00324505"/>
    <w:rsid w:val="0032752D"/>
    <w:rsid w:val="00350165"/>
    <w:rsid w:val="00353904"/>
    <w:rsid w:val="00356E45"/>
    <w:rsid w:val="003650AC"/>
    <w:rsid w:val="00366FF8"/>
    <w:rsid w:val="00367156"/>
    <w:rsid w:val="00371BEF"/>
    <w:rsid w:val="003771D3"/>
    <w:rsid w:val="00380009"/>
    <w:rsid w:val="00380C7B"/>
    <w:rsid w:val="00395D68"/>
    <w:rsid w:val="003A2960"/>
    <w:rsid w:val="003A4769"/>
    <w:rsid w:val="003B1D58"/>
    <w:rsid w:val="003B4ED3"/>
    <w:rsid w:val="003B6EE7"/>
    <w:rsid w:val="003C199A"/>
    <w:rsid w:val="003C25A1"/>
    <w:rsid w:val="003D3830"/>
    <w:rsid w:val="003F23D2"/>
    <w:rsid w:val="004017B5"/>
    <w:rsid w:val="0041569E"/>
    <w:rsid w:val="00422E65"/>
    <w:rsid w:val="00460028"/>
    <w:rsid w:val="004623AC"/>
    <w:rsid w:val="0047081F"/>
    <w:rsid w:val="00475439"/>
    <w:rsid w:val="00486663"/>
    <w:rsid w:val="004A02F4"/>
    <w:rsid w:val="004A104C"/>
    <w:rsid w:val="004A1D5A"/>
    <w:rsid w:val="004A3893"/>
    <w:rsid w:val="004B1598"/>
    <w:rsid w:val="004B1BF1"/>
    <w:rsid w:val="004B404D"/>
    <w:rsid w:val="004C045C"/>
    <w:rsid w:val="004C098C"/>
    <w:rsid w:val="004C2F5C"/>
    <w:rsid w:val="004C750F"/>
    <w:rsid w:val="004D5FA9"/>
    <w:rsid w:val="004E650B"/>
    <w:rsid w:val="004F0F1D"/>
    <w:rsid w:val="004F17F7"/>
    <w:rsid w:val="004F661E"/>
    <w:rsid w:val="004F72F9"/>
    <w:rsid w:val="00507C56"/>
    <w:rsid w:val="00515570"/>
    <w:rsid w:val="00516166"/>
    <w:rsid w:val="00521934"/>
    <w:rsid w:val="0052391D"/>
    <w:rsid w:val="00543859"/>
    <w:rsid w:val="005446FF"/>
    <w:rsid w:val="0056226F"/>
    <w:rsid w:val="00564600"/>
    <w:rsid w:val="00574B7D"/>
    <w:rsid w:val="0057567A"/>
    <w:rsid w:val="00582569"/>
    <w:rsid w:val="00586E7B"/>
    <w:rsid w:val="00590366"/>
    <w:rsid w:val="00590D59"/>
    <w:rsid w:val="005A2354"/>
    <w:rsid w:val="005A6C35"/>
    <w:rsid w:val="005C0042"/>
    <w:rsid w:val="005C1481"/>
    <w:rsid w:val="005C5058"/>
    <w:rsid w:val="005C556F"/>
    <w:rsid w:val="005C61FC"/>
    <w:rsid w:val="005E3CE3"/>
    <w:rsid w:val="00610149"/>
    <w:rsid w:val="00620082"/>
    <w:rsid w:val="00622D07"/>
    <w:rsid w:val="00625C09"/>
    <w:rsid w:val="00632734"/>
    <w:rsid w:val="006422F8"/>
    <w:rsid w:val="006427BF"/>
    <w:rsid w:val="00642C8F"/>
    <w:rsid w:val="006544EA"/>
    <w:rsid w:val="006547AD"/>
    <w:rsid w:val="00655287"/>
    <w:rsid w:val="00666C42"/>
    <w:rsid w:val="006760A5"/>
    <w:rsid w:val="006778DB"/>
    <w:rsid w:val="00681D7F"/>
    <w:rsid w:val="006A0C34"/>
    <w:rsid w:val="006B0A17"/>
    <w:rsid w:val="006B3224"/>
    <w:rsid w:val="006C17FF"/>
    <w:rsid w:val="006C4FEB"/>
    <w:rsid w:val="006E138C"/>
    <w:rsid w:val="006E56F0"/>
    <w:rsid w:val="006E71A4"/>
    <w:rsid w:val="006F1F26"/>
    <w:rsid w:val="006F2FAF"/>
    <w:rsid w:val="006F5BF7"/>
    <w:rsid w:val="0070403D"/>
    <w:rsid w:val="0070512D"/>
    <w:rsid w:val="00716EE4"/>
    <w:rsid w:val="00721DBE"/>
    <w:rsid w:val="00724B43"/>
    <w:rsid w:val="007367B0"/>
    <w:rsid w:val="007379A8"/>
    <w:rsid w:val="00747229"/>
    <w:rsid w:val="00747757"/>
    <w:rsid w:val="0075116D"/>
    <w:rsid w:val="0075170E"/>
    <w:rsid w:val="00752173"/>
    <w:rsid w:val="007529D1"/>
    <w:rsid w:val="00756B84"/>
    <w:rsid w:val="00757046"/>
    <w:rsid w:val="0076249A"/>
    <w:rsid w:val="0076347C"/>
    <w:rsid w:val="00766E47"/>
    <w:rsid w:val="00767FC6"/>
    <w:rsid w:val="00780111"/>
    <w:rsid w:val="00780454"/>
    <w:rsid w:val="007A0EDC"/>
    <w:rsid w:val="007A20D3"/>
    <w:rsid w:val="007A2EEB"/>
    <w:rsid w:val="007B2D9D"/>
    <w:rsid w:val="007B4195"/>
    <w:rsid w:val="007B5265"/>
    <w:rsid w:val="007C3645"/>
    <w:rsid w:val="007C685A"/>
    <w:rsid w:val="007E3827"/>
    <w:rsid w:val="007E3C5B"/>
    <w:rsid w:val="007E43BC"/>
    <w:rsid w:val="00804767"/>
    <w:rsid w:val="00806501"/>
    <w:rsid w:val="008068B2"/>
    <w:rsid w:val="00810EC1"/>
    <w:rsid w:val="008136BC"/>
    <w:rsid w:val="00820895"/>
    <w:rsid w:val="00841016"/>
    <w:rsid w:val="00851EDD"/>
    <w:rsid w:val="00856505"/>
    <w:rsid w:val="00857962"/>
    <w:rsid w:val="00862188"/>
    <w:rsid w:val="008636B2"/>
    <w:rsid w:val="00863D8E"/>
    <w:rsid w:val="0087060C"/>
    <w:rsid w:val="00870A1B"/>
    <w:rsid w:val="0087112A"/>
    <w:rsid w:val="00882C3C"/>
    <w:rsid w:val="00893A60"/>
    <w:rsid w:val="008A1027"/>
    <w:rsid w:val="008A67F9"/>
    <w:rsid w:val="008B2A70"/>
    <w:rsid w:val="008C68EF"/>
    <w:rsid w:val="008D0A0F"/>
    <w:rsid w:val="008D3E6A"/>
    <w:rsid w:val="008E2BCC"/>
    <w:rsid w:val="008F0D57"/>
    <w:rsid w:val="008F2997"/>
    <w:rsid w:val="008F2E8A"/>
    <w:rsid w:val="008F5390"/>
    <w:rsid w:val="00904842"/>
    <w:rsid w:val="00905348"/>
    <w:rsid w:val="00906D04"/>
    <w:rsid w:val="00911C04"/>
    <w:rsid w:val="00916A3B"/>
    <w:rsid w:val="00921872"/>
    <w:rsid w:val="00922B53"/>
    <w:rsid w:val="00932AEE"/>
    <w:rsid w:val="00932B5F"/>
    <w:rsid w:val="0093304A"/>
    <w:rsid w:val="009426DC"/>
    <w:rsid w:val="009504E2"/>
    <w:rsid w:val="00954C24"/>
    <w:rsid w:val="00956293"/>
    <w:rsid w:val="009628EB"/>
    <w:rsid w:val="00983B71"/>
    <w:rsid w:val="00984023"/>
    <w:rsid w:val="009866BA"/>
    <w:rsid w:val="00986D5A"/>
    <w:rsid w:val="00994846"/>
    <w:rsid w:val="009A2C02"/>
    <w:rsid w:val="009B053A"/>
    <w:rsid w:val="009B30D7"/>
    <w:rsid w:val="009B52DD"/>
    <w:rsid w:val="009B54A0"/>
    <w:rsid w:val="009C22FA"/>
    <w:rsid w:val="009C293D"/>
    <w:rsid w:val="009C2D0C"/>
    <w:rsid w:val="009C3F2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608CF"/>
    <w:rsid w:val="00A60A43"/>
    <w:rsid w:val="00A6234F"/>
    <w:rsid w:val="00A63E93"/>
    <w:rsid w:val="00A70699"/>
    <w:rsid w:val="00A761A8"/>
    <w:rsid w:val="00A77F07"/>
    <w:rsid w:val="00A8586F"/>
    <w:rsid w:val="00A91A87"/>
    <w:rsid w:val="00A92153"/>
    <w:rsid w:val="00AA1BDB"/>
    <w:rsid w:val="00AB5CAB"/>
    <w:rsid w:val="00AC2C6D"/>
    <w:rsid w:val="00AC3AE4"/>
    <w:rsid w:val="00AC4180"/>
    <w:rsid w:val="00AC5F56"/>
    <w:rsid w:val="00AC7E94"/>
    <w:rsid w:val="00AE5700"/>
    <w:rsid w:val="00AF2552"/>
    <w:rsid w:val="00AF375A"/>
    <w:rsid w:val="00AF615B"/>
    <w:rsid w:val="00B01A77"/>
    <w:rsid w:val="00B103B8"/>
    <w:rsid w:val="00B12FEA"/>
    <w:rsid w:val="00B1689B"/>
    <w:rsid w:val="00B25140"/>
    <w:rsid w:val="00B30795"/>
    <w:rsid w:val="00B344BD"/>
    <w:rsid w:val="00B43C65"/>
    <w:rsid w:val="00B46C21"/>
    <w:rsid w:val="00B52679"/>
    <w:rsid w:val="00B534F2"/>
    <w:rsid w:val="00B55BC7"/>
    <w:rsid w:val="00B6186B"/>
    <w:rsid w:val="00B6592F"/>
    <w:rsid w:val="00B6686E"/>
    <w:rsid w:val="00B66DC6"/>
    <w:rsid w:val="00B71E42"/>
    <w:rsid w:val="00B74B4D"/>
    <w:rsid w:val="00B75C73"/>
    <w:rsid w:val="00BA27BC"/>
    <w:rsid w:val="00BA74A4"/>
    <w:rsid w:val="00BA7791"/>
    <w:rsid w:val="00BB3EBC"/>
    <w:rsid w:val="00BB631D"/>
    <w:rsid w:val="00BD066E"/>
    <w:rsid w:val="00BD11AF"/>
    <w:rsid w:val="00BE1BEC"/>
    <w:rsid w:val="00BF0BA6"/>
    <w:rsid w:val="00BF4012"/>
    <w:rsid w:val="00C01D8D"/>
    <w:rsid w:val="00C02268"/>
    <w:rsid w:val="00C04C7E"/>
    <w:rsid w:val="00C06CD5"/>
    <w:rsid w:val="00C109ED"/>
    <w:rsid w:val="00C120B1"/>
    <w:rsid w:val="00C1560E"/>
    <w:rsid w:val="00C37351"/>
    <w:rsid w:val="00C503BD"/>
    <w:rsid w:val="00C511CD"/>
    <w:rsid w:val="00C528B9"/>
    <w:rsid w:val="00C531DA"/>
    <w:rsid w:val="00C6268F"/>
    <w:rsid w:val="00C67B4B"/>
    <w:rsid w:val="00C75503"/>
    <w:rsid w:val="00C75842"/>
    <w:rsid w:val="00C92711"/>
    <w:rsid w:val="00CA0298"/>
    <w:rsid w:val="00CB5315"/>
    <w:rsid w:val="00CB5860"/>
    <w:rsid w:val="00CB68D0"/>
    <w:rsid w:val="00CD20AD"/>
    <w:rsid w:val="00CD7575"/>
    <w:rsid w:val="00CF41D5"/>
    <w:rsid w:val="00D04F43"/>
    <w:rsid w:val="00D145F2"/>
    <w:rsid w:val="00D16DE0"/>
    <w:rsid w:val="00D277A9"/>
    <w:rsid w:val="00D31A0E"/>
    <w:rsid w:val="00D3428B"/>
    <w:rsid w:val="00D50131"/>
    <w:rsid w:val="00D50EC9"/>
    <w:rsid w:val="00D52150"/>
    <w:rsid w:val="00D62C44"/>
    <w:rsid w:val="00D702EC"/>
    <w:rsid w:val="00D847AD"/>
    <w:rsid w:val="00D84FA5"/>
    <w:rsid w:val="00D86269"/>
    <w:rsid w:val="00D86532"/>
    <w:rsid w:val="00D879DA"/>
    <w:rsid w:val="00D95218"/>
    <w:rsid w:val="00D95FCE"/>
    <w:rsid w:val="00DA3BCD"/>
    <w:rsid w:val="00DB585F"/>
    <w:rsid w:val="00DC146E"/>
    <w:rsid w:val="00DC1CA6"/>
    <w:rsid w:val="00DC3B75"/>
    <w:rsid w:val="00DC5F65"/>
    <w:rsid w:val="00DD6174"/>
    <w:rsid w:val="00DE0C8A"/>
    <w:rsid w:val="00DE69EC"/>
    <w:rsid w:val="00DE7FF5"/>
    <w:rsid w:val="00DF2B38"/>
    <w:rsid w:val="00DF41C4"/>
    <w:rsid w:val="00E04BE6"/>
    <w:rsid w:val="00E22901"/>
    <w:rsid w:val="00E37CF6"/>
    <w:rsid w:val="00E47819"/>
    <w:rsid w:val="00E51EE1"/>
    <w:rsid w:val="00E578E3"/>
    <w:rsid w:val="00E65CAF"/>
    <w:rsid w:val="00E711D8"/>
    <w:rsid w:val="00E7325C"/>
    <w:rsid w:val="00E7550C"/>
    <w:rsid w:val="00E84B3B"/>
    <w:rsid w:val="00E96B82"/>
    <w:rsid w:val="00EA3063"/>
    <w:rsid w:val="00EA6F62"/>
    <w:rsid w:val="00EB08E9"/>
    <w:rsid w:val="00EB5C07"/>
    <w:rsid w:val="00EB6578"/>
    <w:rsid w:val="00EB6A7F"/>
    <w:rsid w:val="00EB73E1"/>
    <w:rsid w:val="00EC3742"/>
    <w:rsid w:val="00EC3762"/>
    <w:rsid w:val="00ED2684"/>
    <w:rsid w:val="00EE1B9A"/>
    <w:rsid w:val="00EF7D00"/>
    <w:rsid w:val="00F06D70"/>
    <w:rsid w:val="00F11318"/>
    <w:rsid w:val="00F12029"/>
    <w:rsid w:val="00F1531A"/>
    <w:rsid w:val="00F155DC"/>
    <w:rsid w:val="00F15C1B"/>
    <w:rsid w:val="00F321D9"/>
    <w:rsid w:val="00F440A2"/>
    <w:rsid w:val="00F51F78"/>
    <w:rsid w:val="00F52251"/>
    <w:rsid w:val="00F54527"/>
    <w:rsid w:val="00F62C4F"/>
    <w:rsid w:val="00F650C7"/>
    <w:rsid w:val="00F70C1B"/>
    <w:rsid w:val="00F710A0"/>
    <w:rsid w:val="00F72DAC"/>
    <w:rsid w:val="00F74043"/>
    <w:rsid w:val="00F80267"/>
    <w:rsid w:val="00F80685"/>
    <w:rsid w:val="00F81CB0"/>
    <w:rsid w:val="00F87F67"/>
    <w:rsid w:val="00FA1537"/>
    <w:rsid w:val="00FA7B8B"/>
    <w:rsid w:val="00FB02D4"/>
    <w:rsid w:val="00FB5A77"/>
    <w:rsid w:val="00FC493F"/>
    <w:rsid w:val="00FD4E4F"/>
    <w:rsid w:val="00FE1FB7"/>
    <w:rsid w:val="00FE4F51"/>
    <w:rsid w:val="00FF511E"/>
    <w:rsid w:val="00FF79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5C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ntTable" Target="fontTable.xml"/><Relationship Id="rId28" Type="http://schemas.microsoft.com/office/2011/relationships/commentsExtended" Target="commentsExtended.xml"/><Relationship Id="rId10" Type="http://schemas.openxmlformats.org/officeDocument/2006/relationships/hyperlink" Target="http://www.iala-aism.org"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comments" Target="comments.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CE992-3CC6-40E0-8794-8A33F7236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3909</Words>
  <Characters>22287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26144</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Wim</cp:lastModifiedBy>
  <cp:revision>4</cp:revision>
  <cp:lastPrinted>2008-12-16T07:01:00Z</cp:lastPrinted>
  <dcterms:created xsi:type="dcterms:W3CDTF">2016-04-14T14:23:00Z</dcterms:created>
  <dcterms:modified xsi:type="dcterms:W3CDTF">2016-04-16T08:06:00Z</dcterms:modified>
</cp:coreProperties>
</file>